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6A" w:rsidRPr="00F916AD" w:rsidRDefault="004B2D6A">
      <w:pPr>
        <w:rPr>
          <w:rFonts w:ascii="Times New Roman" w:hAnsi="Times New Roman" w:cs="Times New Roman"/>
          <w:sz w:val="28"/>
          <w:szCs w:val="28"/>
        </w:rPr>
      </w:pPr>
      <w:r w:rsidRPr="00F916AD">
        <w:rPr>
          <w:rFonts w:ascii="Times New Roman" w:eastAsia="Times New Roman" w:hAnsi="Times New Roman" w:cs="Times New Roman"/>
          <w:b/>
          <w:bCs/>
          <w:color w:val="000000"/>
          <w:spacing w:val="5"/>
          <w:sz w:val="28"/>
          <w:szCs w:val="28"/>
          <w:lang w:eastAsia="ru-RU"/>
        </w:rPr>
        <w:t>Слайд 3:</w:t>
      </w:r>
      <w:r w:rsidRPr="00F916AD">
        <w:rPr>
          <w:rFonts w:ascii="Times New Roman" w:hAnsi="Times New Roman" w:cs="Times New Roman"/>
          <w:sz w:val="28"/>
          <w:szCs w:val="28"/>
        </w:rPr>
        <w:t xml:space="preserve"> Древнеру</w:t>
      </w:r>
      <w:r w:rsidR="00FE5D5F">
        <w:rPr>
          <w:rFonts w:ascii="Times New Roman" w:hAnsi="Times New Roman" w:cs="Times New Roman"/>
          <w:sz w:val="28"/>
          <w:szCs w:val="28"/>
        </w:rPr>
        <w:t>с</w:t>
      </w:r>
      <w:r w:rsidRPr="00F916AD">
        <w:rPr>
          <w:rFonts w:ascii="Times New Roman" w:hAnsi="Times New Roman" w:cs="Times New Roman"/>
          <w:sz w:val="28"/>
          <w:szCs w:val="28"/>
        </w:rPr>
        <w:t>ская живопись</w:t>
      </w:r>
      <w:r w:rsidR="00FE5D5F">
        <w:rPr>
          <w:rFonts w:ascii="Times New Roman" w:hAnsi="Times New Roman" w:cs="Times New Roman"/>
          <w:sz w:val="28"/>
          <w:szCs w:val="28"/>
        </w:rPr>
        <w:t xml:space="preserve"> </w:t>
      </w:r>
      <w:r w:rsidRPr="00F916AD">
        <w:rPr>
          <w:rFonts w:ascii="Times New Roman" w:hAnsi="Times New Roman" w:cs="Times New Roman"/>
          <w:sz w:val="28"/>
          <w:szCs w:val="28"/>
        </w:rPr>
        <w:t>- изобразительное искусство Древн</w:t>
      </w:r>
      <w:r w:rsidR="00FE5D5F">
        <w:rPr>
          <w:rFonts w:ascii="Times New Roman" w:hAnsi="Times New Roman" w:cs="Times New Roman"/>
          <w:sz w:val="28"/>
          <w:szCs w:val="28"/>
        </w:rPr>
        <w:t>ей Руси (9-13 вв.), представлено</w:t>
      </w:r>
      <w:r w:rsidRPr="00F916AD">
        <w:rPr>
          <w:rFonts w:ascii="Times New Roman" w:hAnsi="Times New Roman" w:cs="Times New Roman"/>
          <w:sz w:val="28"/>
          <w:szCs w:val="28"/>
        </w:rPr>
        <w:t xml:space="preserve"> иконописью.</w:t>
      </w:r>
    </w:p>
    <w:p w:rsidR="004B2D6A" w:rsidRPr="00F916AD" w:rsidRDefault="004B2D6A">
      <w:pPr>
        <w:rPr>
          <w:rFonts w:ascii="Times New Roman" w:hAnsi="Times New Roman" w:cs="Times New Roman"/>
          <w:color w:val="000000"/>
          <w:sz w:val="28"/>
          <w:szCs w:val="28"/>
        </w:rPr>
      </w:pPr>
      <w:r w:rsidRPr="00F916AD">
        <w:rPr>
          <w:rFonts w:ascii="Times New Roman" w:hAnsi="Times New Roman" w:cs="Times New Roman"/>
          <w:sz w:val="28"/>
          <w:szCs w:val="28"/>
        </w:rPr>
        <w:t xml:space="preserve">Иконопись – это </w:t>
      </w:r>
      <w:r w:rsidRPr="00F916AD">
        <w:rPr>
          <w:rFonts w:ascii="Times New Roman" w:hAnsi="Times New Roman" w:cs="Times New Roman"/>
          <w:color w:val="000000"/>
          <w:sz w:val="28"/>
          <w:szCs w:val="28"/>
        </w:rPr>
        <w:t>изображение ликов Иисуса Христа, Богоматери, святых, сцен из</w:t>
      </w:r>
      <w:r w:rsidR="00FE5D5F">
        <w:rPr>
          <w:rFonts w:ascii="Times New Roman" w:hAnsi="Times New Roman" w:cs="Times New Roman"/>
          <w:color w:val="000000"/>
          <w:sz w:val="28"/>
          <w:szCs w:val="28"/>
        </w:rPr>
        <w:t xml:space="preserve"> Священного Писания. Иконопись </w:t>
      </w:r>
      <w:r w:rsidRPr="00F916AD">
        <w:rPr>
          <w:rFonts w:ascii="Times New Roman" w:hAnsi="Times New Roman" w:cs="Times New Roman"/>
          <w:color w:val="000000"/>
          <w:sz w:val="28"/>
          <w:szCs w:val="28"/>
        </w:rPr>
        <w:t>была главным видом живописи того времени. Даже в Византии иконопись никогда не играла такой важной роли, как на Руси, где она стала одной из основных, общераспространенных форм изобразительного искусства, соперницей монументальной живописи. Именно иконы являются основным жанром древнерусской живописи. Иконопись, в отличие от светской живописи, осуществлялась по определенным канонам.</w:t>
      </w:r>
    </w:p>
    <w:p w:rsidR="004B2D6A" w:rsidRPr="00F916AD" w:rsidRDefault="004B2D6A">
      <w:pPr>
        <w:rPr>
          <w:rFonts w:ascii="Times New Roman" w:hAnsi="Times New Roman" w:cs="Times New Roman"/>
          <w:color w:val="000000"/>
          <w:sz w:val="28"/>
          <w:szCs w:val="28"/>
        </w:rPr>
      </w:pPr>
      <w:r w:rsidRPr="00F916AD">
        <w:rPr>
          <w:rFonts w:ascii="Times New Roman" w:hAnsi="Times New Roman" w:cs="Times New Roman"/>
          <w:color w:val="000000"/>
          <w:sz w:val="28"/>
          <w:szCs w:val="28"/>
        </w:rPr>
        <w:t xml:space="preserve">До реформ Петра 1 иконопись оставалась основной составляющей живописи Руси. Основными их видами являлись: иконы, фрески, мозаики, книжные миниатюры (позже). На них обычно изображали Христа, Богоматерь, апостолов и лики святых. Роспись имела исконно религиозный характер </w:t>
      </w:r>
      <w:r w:rsidR="00FE5D5F">
        <w:rPr>
          <w:rFonts w:ascii="Times New Roman" w:hAnsi="Times New Roman" w:cs="Times New Roman"/>
          <w:color w:val="000000"/>
          <w:sz w:val="28"/>
          <w:szCs w:val="28"/>
        </w:rPr>
        <w:t>и потому встречалась только в со</w:t>
      </w:r>
      <w:r w:rsidRPr="00F916AD">
        <w:rPr>
          <w:rFonts w:ascii="Times New Roman" w:hAnsi="Times New Roman" w:cs="Times New Roman"/>
          <w:color w:val="000000"/>
          <w:sz w:val="28"/>
          <w:szCs w:val="28"/>
        </w:rPr>
        <w:t>борах, церквях, монаст</w:t>
      </w:r>
      <w:r w:rsidR="00FE5D5F">
        <w:rPr>
          <w:rFonts w:ascii="Times New Roman" w:hAnsi="Times New Roman" w:cs="Times New Roman"/>
          <w:color w:val="000000"/>
          <w:sz w:val="28"/>
          <w:szCs w:val="28"/>
        </w:rPr>
        <w:t>ы</w:t>
      </w:r>
      <w:r w:rsidRPr="00F916AD">
        <w:rPr>
          <w:rFonts w:ascii="Times New Roman" w:hAnsi="Times New Roman" w:cs="Times New Roman"/>
          <w:color w:val="000000"/>
          <w:sz w:val="28"/>
          <w:szCs w:val="28"/>
        </w:rPr>
        <w:t xml:space="preserve">рях, реже в кельях. </w:t>
      </w:r>
    </w:p>
    <w:p w:rsidR="004B2D6A" w:rsidRPr="00F916AD" w:rsidRDefault="004B2D6A">
      <w:pPr>
        <w:rPr>
          <w:rFonts w:ascii="Times New Roman" w:hAnsi="Times New Roman" w:cs="Times New Roman"/>
          <w:sz w:val="28"/>
          <w:szCs w:val="28"/>
          <w:shd w:val="clear" w:color="auto" w:fill="FFFFFF"/>
        </w:rPr>
      </w:pPr>
      <w:r w:rsidRPr="00F916AD">
        <w:rPr>
          <w:rFonts w:ascii="Times New Roman" w:eastAsia="Times New Roman" w:hAnsi="Times New Roman" w:cs="Times New Roman"/>
          <w:b/>
          <w:bCs/>
          <w:color w:val="000000"/>
          <w:spacing w:val="5"/>
          <w:sz w:val="28"/>
          <w:szCs w:val="28"/>
          <w:lang w:eastAsia="ru-RU"/>
        </w:rPr>
        <w:t>Слайд 4:</w:t>
      </w:r>
      <w:r w:rsidR="009C7444" w:rsidRPr="00F916AD">
        <w:rPr>
          <w:rFonts w:ascii="Times New Roman" w:hAnsi="Times New Roman" w:cs="Times New Roman"/>
          <w:sz w:val="28"/>
          <w:szCs w:val="28"/>
          <w:shd w:val="clear" w:color="auto" w:fill="FFFFFF"/>
        </w:rPr>
        <w:t xml:space="preserve">До XV века существует единственная школа живописи – </w:t>
      </w:r>
      <w:proofErr w:type="spellStart"/>
      <w:r w:rsidR="009C7444" w:rsidRPr="00F916AD">
        <w:rPr>
          <w:rFonts w:ascii="Times New Roman" w:hAnsi="Times New Roman" w:cs="Times New Roman"/>
          <w:sz w:val="28"/>
          <w:szCs w:val="28"/>
          <w:shd w:val="clear" w:color="auto" w:fill="FFFFFF"/>
        </w:rPr>
        <w:t>корсунская</w:t>
      </w:r>
      <w:proofErr w:type="spellEnd"/>
      <w:r w:rsidR="009C7444" w:rsidRPr="00F916AD">
        <w:rPr>
          <w:rFonts w:ascii="Times New Roman" w:hAnsi="Times New Roman" w:cs="Times New Roman"/>
          <w:sz w:val="28"/>
          <w:szCs w:val="28"/>
          <w:shd w:val="clear" w:color="auto" w:fill="FFFFFF"/>
        </w:rPr>
        <w:t xml:space="preserve"> (греческая). Но в XV веке ситуация изменяется в связи с распространением европейских </w:t>
      </w:r>
      <w:hyperlink r:id="rId5" w:tooltip="8 Интересных и Полезных книг о путешествиях и приключениях, которые должен прочитать каждый" w:history="1">
        <w:r w:rsidR="009C7444" w:rsidRPr="00F916AD">
          <w:rPr>
            <w:rStyle w:val="a3"/>
            <w:rFonts w:ascii="Times New Roman" w:hAnsi="Times New Roman" w:cs="Times New Roman"/>
            <w:color w:val="auto"/>
            <w:sz w:val="28"/>
            <w:szCs w:val="28"/>
            <w:shd w:val="clear" w:color="auto" w:fill="FFFFFF"/>
          </w:rPr>
          <w:t>печатных книг</w:t>
        </w:r>
      </w:hyperlink>
      <w:r w:rsidR="009C7444" w:rsidRPr="00F916AD">
        <w:rPr>
          <w:rFonts w:ascii="Times New Roman" w:hAnsi="Times New Roman" w:cs="Times New Roman"/>
          <w:sz w:val="28"/>
          <w:szCs w:val="28"/>
          <w:shd w:val="clear" w:color="auto" w:fill="FFFFFF"/>
        </w:rPr>
        <w:t>, украшенных политипажами и гравюрами. К этому периоду относится творчество Андрея Рублёва, представителя византийской школы, автора росписей московского Благовещенского собора, соборов Троице-Сергиевой лавры и др.</w:t>
      </w:r>
    </w:p>
    <w:p w:rsidR="00201E69" w:rsidRPr="00F916AD" w:rsidRDefault="009C7444" w:rsidP="00201E69">
      <w:pPr>
        <w:pStyle w:val="a4"/>
        <w:shd w:val="clear" w:color="auto" w:fill="FFFFFF"/>
        <w:spacing w:before="150" w:beforeAutospacing="0" w:after="150" w:afterAutospacing="0"/>
        <w:jc w:val="both"/>
        <w:rPr>
          <w:sz w:val="28"/>
          <w:szCs w:val="28"/>
        </w:rPr>
      </w:pPr>
      <w:r w:rsidRPr="00F916AD">
        <w:rPr>
          <w:b/>
          <w:bCs/>
          <w:color w:val="000000"/>
          <w:spacing w:val="5"/>
          <w:sz w:val="28"/>
          <w:szCs w:val="28"/>
        </w:rPr>
        <w:t>Слайд 5</w:t>
      </w:r>
      <w:r w:rsidRPr="00F916AD">
        <w:rPr>
          <w:sz w:val="28"/>
          <w:szCs w:val="28"/>
          <w:shd w:val="clear" w:color="auto" w:fill="FFFFFF"/>
        </w:rPr>
        <w:t xml:space="preserve">: </w:t>
      </w:r>
      <w:proofErr w:type="gramStart"/>
      <w:r w:rsidR="00FE5D5F">
        <w:rPr>
          <w:sz w:val="28"/>
          <w:szCs w:val="28"/>
        </w:rPr>
        <w:t>С</w:t>
      </w:r>
      <w:proofErr w:type="gramEnd"/>
      <w:r w:rsidR="00FE5D5F">
        <w:rPr>
          <w:sz w:val="28"/>
          <w:szCs w:val="28"/>
        </w:rPr>
        <w:t xml:space="preserve"> </w:t>
      </w:r>
      <w:r w:rsidR="00201E69" w:rsidRPr="00F916AD">
        <w:rPr>
          <w:sz w:val="28"/>
          <w:szCs w:val="28"/>
        </w:rPr>
        <w:t>XVII века на Руси начинает развиваться и светская живопись, особенно решительно – в период царствования Петра Первого. В Италии и Голландии обучаются западной манере письма Матвеев, Захаров, братья Никитины, при Академии наук открывают гравёрный и рисовальный классы.</w:t>
      </w:r>
    </w:p>
    <w:p w:rsidR="00E97D12" w:rsidRPr="00F916AD" w:rsidRDefault="00E97D12" w:rsidP="00E97D12">
      <w:pPr>
        <w:shd w:val="clear" w:color="auto" w:fill="FFFFFF"/>
        <w:spacing w:after="0" w:line="312" w:lineRule="atLeast"/>
        <w:ind w:firstLine="600"/>
        <w:jc w:val="both"/>
        <w:rPr>
          <w:rFonts w:ascii="Times New Roman" w:eastAsia="Times New Roman" w:hAnsi="Times New Roman" w:cs="Times New Roman"/>
          <w:color w:val="000000"/>
          <w:sz w:val="28"/>
          <w:szCs w:val="28"/>
          <w:lang w:eastAsia="ru-RU"/>
        </w:rPr>
      </w:pPr>
      <w:r w:rsidRPr="00F916AD">
        <w:rPr>
          <w:rFonts w:ascii="Times New Roman" w:eastAsia="Times New Roman" w:hAnsi="Times New Roman" w:cs="Times New Roman"/>
          <w:color w:val="000000"/>
          <w:sz w:val="28"/>
          <w:szCs w:val="28"/>
          <w:lang w:eastAsia="ru-RU"/>
        </w:rPr>
        <w:t>Самыми известными живописцами середины XVIII столетия яв</w:t>
      </w:r>
      <w:r w:rsidRPr="00F916AD">
        <w:rPr>
          <w:rFonts w:ascii="Times New Roman" w:eastAsia="Times New Roman" w:hAnsi="Times New Roman" w:cs="Times New Roman"/>
          <w:color w:val="000000"/>
          <w:sz w:val="28"/>
          <w:szCs w:val="28"/>
          <w:lang w:eastAsia="ru-RU"/>
        </w:rPr>
        <w:softHyphen/>
        <w:t>ляются </w:t>
      </w:r>
      <w:r w:rsidRPr="00F916AD">
        <w:rPr>
          <w:rFonts w:ascii="Times New Roman" w:eastAsia="Times New Roman" w:hAnsi="Times New Roman" w:cs="Times New Roman"/>
          <w:b/>
          <w:bCs/>
          <w:color w:val="004761"/>
          <w:sz w:val="28"/>
          <w:szCs w:val="28"/>
          <w:lang w:eastAsia="ru-RU"/>
        </w:rPr>
        <w:t>Иван Яковлевич Вишняков </w:t>
      </w:r>
      <w:r w:rsidRPr="00F916AD">
        <w:rPr>
          <w:rFonts w:ascii="Times New Roman" w:eastAsia="Times New Roman" w:hAnsi="Times New Roman" w:cs="Times New Roman"/>
          <w:color w:val="000000"/>
          <w:sz w:val="28"/>
          <w:szCs w:val="28"/>
          <w:lang w:eastAsia="ru-RU"/>
        </w:rPr>
        <w:t>(1699-1761) и </w:t>
      </w:r>
      <w:r w:rsidRPr="00F916AD">
        <w:rPr>
          <w:rFonts w:ascii="Times New Roman" w:eastAsia="Times New Roman" w:hAnsi="Times New Roman" w:cs="Times New Roman"/>
          <w:b/>
          <w:bCs/>
          <w:color w:val="004761"/>
          <w:sz w:val="28"/>
          <w:szCs w:val="28"/>
          <w:lang w:eastAsia="ru-RU"/>
        </w:rPr>
        <w:t>Алексей Петро</w:t>
      </w:r>
      <w:r w:rsidRPr="00F916AD">
        <w:rPr>
          <w:rFonts w:ascii="Times New Roman" w:eastAsia="Times New Roman" w:hAnsi="Times New Roman" w:cs="Times New Roman"/>
          <w:b/>
          <w:bCs/>
          <w:color w:val="004761"/>
          <w:sz w:val="28"/>
          <w:szCs w:val="28"/>
          <w:lang w:eastAsia="ru-RU"/>
        </w:rPr>
        <w:softHyphen/>
        <w:t>вич Антропов </w:t>
      </w:r>
      <w:r w:rsidRPr="00F916AD">
        <w:rPr>
          <w:rFonts w:ascii="Times New Roman" w:eastAsia="Times New Roman" w:hAnsi="Times New Roman" w:cs="Times New Roman"/>
          <w:color w:val="000000"/>
          <w:sz w:val="28"/>
          <w:szCs w:val="28"/>
          <w:lang w:eastAsia="ru-RU"/>
        </w:rPr>
        <w:t>(1716-1795). Главным жанром, в котором работали эти мастера, как и в принципе в те века, был портрет.  На портретах чаще всего изображались знатные особы того времени, в том числе и сами императоры и императрицы, придворные высших чинов и иностранные гости. Имели место картины с изображением событий, нежели портреты, но популярностью они стали пользоваться позже.</w:t>
      </w:r>
    </w:p>
    <w:p w:rsidR="00E97D12" w:rsidRPr="00F916AD" w:rsidRDefault="00FE5D5F" w:rsidP="00E97D12">
      <w:pPr>
        <w:pStyle w:val="a6"/>
        <w:numPr>
          <w:ilvl w:val="0"/>
          <w:numId w:val="6"/>
        </w:numPr>
        <w:shd w:val="clear" w:color="auto" w:fill="FFFFFF"/>
        <w:spacing w:after="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Антропов: портрет Елизаветы П</w:t>
      </w:r>
      <w:r w:rsidR="00E97D12" w:rsidRPr="00F916AD">
        <w:rPr>
          <w:rFonts w:ascii="Times New Roman" w:eastAsia="Times New Roman" w:hAnsi="Times New Roman" w:cs="Times New Roman"/>
          <w:color w:val="000000"/>
          <w:sz w:val="28"/>
          <w:szCs w:val="28"/>
          <w:lang w:eastAsia="ru-RU"/>
        </w:rPr>
        <w:t>етровны</w:t>
      </w:r>
    </w:p>
    <w:p w:rsidR="005B496C" w:rsidRPr="00F916AD" w:rsidRDefault="00FE5D5F" w:rsidP="00E97D12">
      <w:pPr>
        <w:pStyle w:val="a6"/>
        <w:numPr>
          <w:ilvl w:val="0"/>
          <w:numId w:val="6"/>
        </w:numPr>
        <w:shd w:val="clear" w:color="auto" w:fill="FFFFFF"/>
        <w:spacing w:after="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Антропов: Петр </w:t>
      </w:r>
      <w:r>
        <w:rPr>
          <w:rFonts w:ascii="Times New Roman" w:eastAsia="Times New Roman" w:hAnsi="Times New Roman" w:cs="Times New Roman"/>
          <w:color w:val="000000"/>
          <w:sz w:val="28"/>
          <w:szCs w:val="28"/>
          <w:lang w:val="en-US" w:eastAsia="ru-RU"/>
        </w:rPr>
        <w:t>I</w:t>
      </w:r>
    </w:p>
    <w:p w:rsidR="005B496C" w:rsidRPr="00F916AD" w:rsidRDefault="005B496C" w:rsidP="00E97D12">
      <w:pPr>
        <w:pStyle w:val="a6"/>
        <w:numPr>
          <w:ilvl w:val="0"/>
          <w:numId w:val="6"/>
        </w:num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F916AD">
        <w:rPr>
          <w:rFonts w:ascii="Times New Roman" w:eastAsia="Times New Roman" w:hAnsi="Times New Roman" w:cs="Times New Roman"/>
          <w:color w:val="000000"/>
          <w:sz w:val="28"/>
          <w:szCs w:val="28"/>
          <w:lang w:eastAsia="ru-RU"/>
        </w:rPr>
        <w:t>Вишняков: портрет Николая Ивановича Тишина</w:t>
      </w:r>
    </w:p>
    <w:p w:rsidR="00F916AD" w:rsidRPr="00FE5D5F" w:rsidRDefault="005B496C" w:rsidP="00FE5D5F">
      <w:pPr>
        <w:pStyle w:val="a6"/>
        <w:numPr>
          <w:ilvl w:val="0"/>
          <w:numId w:val="6"/>
        </w:num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F916AD">
        <w:rPr>
          <w:rFonts w:ascii="Times New Roman" w:eastAsia="Times New Roman" w:hAnsi="Times New Roman" w:cs="Times New Roman"/>
          <w:color w:val="000000"/>
          <w:sz w:val="28"/>
          <w:szCs w:val="28"/>
          <w:lang w:eastAsia="ru-RU"/>
        </w:rPr>
        <w:t>Рокотов: ко</w:t>
      </w:r>
      <w:r w:rsidR="00FE5D5F">
        <w:rPr>
          <w:rFonts w:ascii="Times New Roman" w:eastAsia="Times New Roman" w:hAnsi="Times New Roman" w:cs="Times New Roman"/>
          <w:color w:val="000000"/>
          <w:sz w:val="28"/>
          <w:szCs w:val="28"/>
          <w:lang w:eastAsia="ru-RU"/>
        </w:rPr>
        <w:t xml:space="preserve">ронационный портрет Екатерины </w:t>
      </w:r>
      <w:r w:rsidR="00FE5D5F">
        <w:rPr>
          <w:rFonts w:ascii="Times New Roman" w:eastAsia="Times New Roman" w:hAnsi="Times New Roman" w:cs="Times New Roman"/>
          <w:color w:val="000000"/>
          <w:sz w:val="28"/>
          <w:szCs w:val="28"/>
          <w:lang w:val="en-US" w:eastAsia="ru-RU"/>
        </w:rPr>
        <w:t>II</w:t>
      </w:r>
    </w:p>
    <w:p w:rsidR="004D1237" w:rsidRPr="00FE5D5F" w:rsidRDefault="004D1237" w:rsidP="00201E69">
      <w:pPr>
        <w:pStyle w:val="a4"/>
        <w:shd w:val="clear" w:color="auto" w:fill="FFFFFF"/>
        <w:spacing w:before="150" w:beforeAutospacing="0" w:after="150" w:afterAutospacing="0"/>
        <w:jc w:val="both"/>
        <w:rPr>
          <w:b/>
          <w:bCs/>
          <w:color w:val="000000"/>
          <w:spacing w:val="5"/>
          <w:sz w:val="28"/>
          <w:szCs w:val="28"/>
        </w:rPr>
      </w:pPr>
      <w:r w:rsidRPr="00F916AD">
        <w:rPr>
          <w:b/>
          <w:bCs/>
          <w:color w:val="000000"/>
          <w:spacing w:val="5"/>
          <w:sz w:val="28"/>
          <w:szCs w:val="28"/>
        </w:rPr>
        <w:t>Слайд 6:</w:t>
      </w:r>
    </w:p>
    <w:p w:rsidR="005B496C" w:rsidRPr="00F916AD" w:rsidRDefault="005B496C" w:rsidP="00201E69">
      <w:pPr>
        <w:pStyle w:val="a4"/>
        <w:shd w:val="clear" w:color="auto" w:fill="FFFFFF"/>
        <w:spacing w:before="150" w:beforeAutospacing="0" w:after="150" w:afterAutospacing="0"/>
        <w:jc w:val="both"/>
        <w:rPr>
          <w:color w:val="000000"/>
          <w:sz w:val="28"/>
          <w:szCs w:val="28"/>
          <w:shd w:val="clear" w:color="auto" w:fill="FFFFFF"/>
        </w:rPr>
      </w:pPr>
      <w:r w:rsidRPr="00F916AD">
        <w:rPr>
          <w:color w:val="000000"/>
          <w:sz w:val="28"/>
          <w:szCs w:val="28"/>
          <w:shd w:val="clear" w:color="auto" w:fill="FFFFFF"/>
        </w:rPr>
        <w:t xml:space="preserve">Полотна на тему революции писались, как сегодня сказали бы, онлайн. Одними из первых на актуальных событиях сосредоточились такие </w:t>
      </w:r>
      <w:r w:rsidRPr="00F916AD">
        <w:rPr>
          <w:color w:val="000000"/>
          <w:sz w:val="28"/>
          <w:szCs w:val="28"/>
          <w:shd w:val="clear" w:color="auto" w:fill="FFFFFF"/>
        </w:rPr>
        <w:lastRenderedPageBreak/>
        <w:t>художники, как И. Владимиров, Н. Касаткин, М. Греков, А. Рылов, И. Бродский.</w:t>
      </w:r>
    </w:p>
    <w:p w:rsidR="005B496C" w:rsidRPr="00F916AD" w:rsidRDefault="005B496C" w:rsidP="00201E69">
      <w:pPr>
        <w:pStyle w:val="a4"/>
        <w:shd w:val="clear" w:color="auto" w:fill="FFFFFF"/>
        <w:spacing w:before="150" w:beforeAutospacing="0" w:after="150" w:afterAutospacing="0"/>
        <w:jc w:val="both"/>
        <w:rPr>
          <w:i/>
          <w:iCs/>
          <w:color w:val="000000"/>
          <w:sz w:val="28"/>
          <w:szCs w:val="28"/>
          <w:shd w:val="clear" w:color="auto" w:fill="FFFFFF"/>
        </w:rPr>
      </w:pPr>
      <w:r w:rsidRPr="00F916AD">
        <w:rPr>
          <w:color w:val="000000"/>
          <w:sz w:val="28"/>
          <w:szCs w:val="28"/>
          <w:shd w:val="clear" w:color="auto" w:fill="FFFFFF"/>
        </w:rPr>
        <w:t xml:space="preserve">Картинка: </w:t>
      </w:r>
      <w:r w:rsidRPr="00F916AD">
        <w:rPr>
          <w:i/>
          <w:iCs/>
          <w:color w:val="000000"/>
          <w:sz w:val="28"/>
          <w:szCs w:val="28"/>
          <w:shd w:val="clear" w:color="auto" w:fill="FFFFFF"/>
        </w:rPr>
        <w:t xml:space="preserve">И. Владимиров «Долой Орла». </w:t>
      </w:r>
    </w:p>
    <w:p w:rsidR="005B496C" w:rsidRPr="00F916AD" w:rsidRDefault="005B496C" w:rsidP="00201E69">
      <w:pPr>
        <w:pStyle w:val="a4"/>
        <w:shd w:val="clear" w:color="auto" w:fill="FFFFFF"/>
        <w:spacing w:before="150" w:beforeAutospacing="0" w:after="150" w:afterAutospacing="0"/>
        <w:jc w:val="both"/>
        <w:rPr>
          <w:color w:val="000000"/>
          <w:sz w:val="28"/>
          <w:szCs w:val="28"/>
          <w:shd w:val="clear" w:color="auto" w:fill="FFFFFF"/>
        </w:rPr>
      </w:pPr>
      <w:r w:rsidRPr="00F916AD">
        <w:rPr>
          <w:color w:val="000000"/>
          <w:sz w:val="28"/>
          <w:szCs w:val="28"/>
          <w:shd w:val="clear" w:color="auto" w:fill="FFFFFF"/>
        </w:rPr>
        <w:t>Так родилась картина «Долой Орла!». На ней вооруженные люди с остервенением сшибают символ монархии с крыльца аптеки и готовы установить вместо царского герба красный флаг. Художник использует образ падающего орла как символ необходимых перемен. Эта же идея заключена и в названии картины, которое напоминает лозунг.</w:t>
      </w:r>
    </w:p>
    <w:p w:rsidR="00BF0991" w:rsidRPr="00F916AD" w:rsidRDefault="00BF0991" w:rsidP="00201E69">
      <w:pPr>
        <w:pStyle w:val="a4"/>
        <w:shd w:val="clear" w:color="auto" w:fill="FFFFFF"/>
        <w:spacing w:before="150" w:beforeAutospacing="0" w:after="150" w:afterAutospacing="0"/>
        <w:jc w:val="both"/>
        <w:rPr>
          <w:color w:val="000000"/>
          <w:spacing w:val="5"/>
          <w:sz w:val="28"/>
          <w:szCs w:val="28"/>
        </w:rPr>
      </w:pPr>
      <w:r w:rsidRPr="00F916AD">
        <w:rPr>
          <w:color w:val="000000"/>
          <w:spacing w:val="5"/>
          <w:sz w:val="28"/>
          <w:szCs w:val="28"/>
        </w:rPr>
        <w:t>Картинка: Мешков «Власть советам»</w:t>
      </w:r>
    </w:p>
    <w:p w:rsidR="005B496C" w:rsidRPr="00F916AD" w:rsidRDefault="005B496C" w:rsidP="005B496C">
      <w:pPr>
        <w:pStyle w:val="a4"/>
        <w:shd w:val="clear" w:color="auto" w:fill="FFFFFF"/>
        <w:rPr>
          <w:color w:val="000000"/>
          <w:sz w:val="28"/>
          <w:szCs w:val="28"/>
        </w:rPr>
      </w:pPr>
      <w:r w:rsidRPr="00F916AD">
        <w:rPr>
          <w:color w:val="000000"/>
          <w:sz w:val="28"/>
          <w:szCs w:val="28"/>
        </w:rPr>
        <w:t>В начале 1920-х была создана Ассоциация художников революционной России (АХРР). Свои цели они определяли в декларации, опубликованной в мае 1922 года: «Наш гражданский долг перед человечеством — художественно-документально запечатлеть величайший момент истории в его революционном порыве. Мы изобразим сегодняшний день: быт Красной Армии, быт рабочий, крестьянство, деятелей революции и героев труда. Революционный день, революционный момент — героический день, героический момент, и мы должны теперь в монументальных формах стиля героического реализма выявить свои художественные переживания».</w:t>
      </w:r>
    </w:p>
    <w:p w:rsidR="005B496C" w:rsidRPr="00F916AD" w:rsidRDefault="005B496C" w:rsidP="005B496C">
      <w:pPr>
        <w:pStyle w:val="a4"/>
        <w:shd w:val="clear" w:color="auto" w:fill="FFFFFF"/>
        <w:rPr>
          <w:color w:val="000000"/>
          <w:sz w:val="28"/>
          <w:szCs w:val="28"/>
        </w:rPr>
      </w:pPr>
      <w:r w:rsidRPr="00F916AD">
        <w:rPr>
          <w:color w:val="000000"/>
          <w:sz w:val="28"/>
          <w:szCs w:val="28"/>
        </w:rPr>
        <w:t>Дореволюционные объединения художников не признаются членами АХРР. По их мнению, они «потеряли свой смысл, границы между ними стерлись как в отношении идеологии, так и в отношении форм». Ведущим в искусстве АХРР становится исторически-революционный жанр.</w:t>
      </w:r>
    </w:p>
    <w:p w:rsidR="00BF0991" w:rsidRPr="00F916AD" w:rsidRDefault="00BF0991" w:rsidP="005B496C">
      <w:pPr>
        <w:pStyle w:val="a4"/>
        <w:shd w:val="clear" w:color="auto" w:fill="FFFFFF"/>
        <w:rPr>
          <w:color w:val="000000"/>
          <w:sz w:val="28"/>
          <w:szCs w:val="28"/>
        </w:rPr>
      </w:pPr>
      <w:r w:rsidRPr="00F916AD">
        <w:rPr>
          <w:color w:val="000000"/>
          <w:sz w:val="28"/>
          <w:szCs w:val="28"/>
        </w:rPr>
        <w:t xml:space="preserve">Картинка: </w:t>
      </w:r>
      <w:r w:rsidRPr="00F916AD">
        <w:rPr>
          <w:i/>
          <w:iCs/>
          <w:color w:val="000000"/>
          <w:sz w:val="28"/>
          <w:szCs w:val="28"/>
          <w:shd w:val="clear" w:color="auto" w:fill="FFFFFF"/>
        </w:rPr>
        <w:t>И. Бродский «Выступление В. И. Ленина на Путиловском заводе»</w:t>
      </w:r>
    </w:p>
    <w:p w:rsidR="00BF0991" w:rsidRPr="00F916AD" w:rsidRDefault="00BF0991" w:rsidP="00201E69">
      <w:pPr>
        <w:pStyle w:val="a4"/>
        <w:shd w:val="clear" w:color="auto" w:fill="FFFFFF"/>
        <w:spacing w:before="150" w:beforeAutospacing="0" w:after="150" w:afterAutospacing="0"/>
        <w:jc w:val="both"/>
        <w:rPr>
          <w:color w:val="000000"/>
          <w:sz w:val="28"/>
          <w:szCs w:val="28"/>
          <w:shd w:val="clear" w:color="auto" w:fill="FFFFFF"/>
        </w:rPr>
      </w:pPr>
      <w:r w:rsidRPr="00F916AD">
        <w:rPr>
          <w:color w:val="000000"/>
          <w:sz w:val="28"/>
          <w:szCs w:val="28"/>
          <w:shd w:val="clear" w:color="auto" w:fill="FFFFFF"/>
        </w:rPr>
        <w:t>Одним из ключевых образов в творчестве Бродского был Ленин. Художник несколько раз видел вождя вживую и рисовал его с натуры. «В.И. Ленин на фоне кремля», «В.И.Ленин на фоне Волховстроя», «В.И.Ленин в Смольном», «Ленин и манифестация 1919» — это лишь неполный список картин, на которых Бродский изобразил политика. Новаторской картиной 1920-х годов стало полотно «Выступление В. И. Ленина на Путиловском заводе». Стараясь изобразить событие таким, каким оно было на самом деле, автор внес в изображенное некий оттенок будничности. Он не использовал яркие краски и не наделил свою работу привычным пафосом или торжественностью. Даже вождь, обычно занимающий центральное место, несколько теряется на фоне огромной толпы рабочих.</w:t>
      </w:r>
    </w:p>
    <w:p w:rsidR="00A0598E" w:rsidRPr="00F916AD" w:rsidRDefault="004D1237" w:rsidP="00201E69">
      <w:pPr>
        <w:pStyle w:val="a4"/>
        <w:shd w:val="clear" w:color="auto" w:fill="FFFFFF"/>
        <w:spacing w:before="150" w:beforeAutospacing="0" w:after="150" w:afterAutospacing="0"/>
        <w:jc w:val="both"/>
        <w:rPr>
          <w:color w:val="000000"/>
          <w:sz w:val="28"/>
          <w:szCs w:val="28"/>
        </w:rPr>
      </w:pPr>
      <w:r w:rsidRPr="00F916AD">
        <w:rPr>
          <w:b/>
          <w:bCs/>
          <w:color w:val="000000"/>
          <w:spacing w:val="5"/>
          <w:sz w:val="28"/>
          <w:szCs w:val="28"/>
        </w:rPr>
        <w:t xml:space="preserve">Слайд 7: </w:t>
      </w:r>
      <w:r w:rsidR="00BF0991" w:rsidRPr="00F916AD">
        <w:rPr>
          <w:color w:val="000000"/>
          <w:sz w:val="28"/>
          <w:szCs w:val="28"/>
        </w:rPr>
        <w:t xml:space="preserve">Современное искусство (англ. </w:t>
      </w:r>
      <w:proofErr w:type="spellStart"/>
      <w:r w:rsidR="00BF0991" w:rsidRPr="00F916AD">
        <w:rPr>
          <w:color w:val="000000"/>
          <w:sz w:val="28"/>
          <w:szCs w:val="28"/>
        </w:rPr>
        <w:t>contemporary</w:t>
      </w:r>
      <w:proofErr w:type="spellEnd"/>
      <w:r w:rsidR="00BF0991" w:rsidRPr="00F916AD">
        <w:rPr>
          <w:color w:val="000000"/>
          <w:sz w:val="28"/>
          <w:szCs w:val="28"/>
        </w:rPr>
        <w:t xml:space="preserve"> </w:t>
      </w:r>
      <w:proofErr w:type="spellStart"/>
      <w:r w:rsidR="00BF0991" w:rsidRPr="00F916AD">
        <w:rPr>
          <w:color w:val="000000"/>
          <w:sz w:val="28"/>
          <w:szCs w:val="28"/>
        </w:rPr>
        <w:t>art</w:t>
      </w:r>
      <w:proofErr w:type="spellEnd"/>
      <w:r w:rsidR="00BF0991" w:rsidRPr="00F916AD">
        <w:rPr>
          <w:color w:val="000000"/>
          <w:sz w:val="28"/>
          <w:szCs w:val="28"/>
        </w:rPr>
        <w:t xml:space="preserve">) объединяет весь спектр течений, направлений и жанров, к которым обращались авторы с конца ХХ века до сегодняшнего дня. В условиях глобализации и развития технологий художники создают невероятно разнообразные произведения. В современном искусстве сложно найти общие черты и единые принципы — </w:t>
      </w:r>
      <w:r w:rsidR="00BF0991" w:rsidRPr="00F916AD">
        <w:rPr>
          <w:color w:val="000000"/>
          <w:sz w:val="28"/>
          <w:szCs w:val="28"/>
        </w:rPr>
        <w:lastRenderedPageBreak/>
        <w:t>настолько оно индивидуально и разнопланово. Жанры и культурные традиции проникают друг в друга, а художники продолжают искать новые способы самовыражения и актуальные темы.</w:t>
      </w:r>
    </w:p>
    <w:p w:rsidR="00BF0991" w:rsidRPr="00F916AD" w:rsidRDefault="00A0598E" w:rsidP="00201E69">
      <w:pPr>
        <w:pStyle w:val="a4"/>
        <w:shd w:val="clear" w:color="auto" w:fill="FFFFFF"/>
        <w:spacing w:before="150" w:beforeAutospacing="0" w:after="150" w:afterAutospacing="0"/>
        <w:jc w:val="both"/>
        <w:rPr>
          <w:color w:val="000000"/>
          <w:sz w:val="28"/>
          <w:szCs w:val="28"/>
        </w:rPr>
      </w:pPr>
      <w:r w:rsidRPr="00F916AD">
        <w:rPr>
          <w:color w:val="000000"/>
          <w:sz w:val="28"/>
          <w:szCs w:val="28"/>
        </w:rPr>
        <w:t>Можно назвать несколько признаков, характерных для современного искусства в целом: Огромное разнообразие техник и материалов — от известных со старых времен до цифровых. Зарождение множества новых направлений. Появление в творчестве новых тем: миграции, экологии, гендерной идентичности, искусственного интеллекта и многих других. Взаимосвязь национальных культур, которые влияют друг на друга через интернет, международные выставки и перемещение художников. Сосуществование традиционных жанров с новейшими и их смешивание, когда это помогает реализовать художественный замысел. Расширение понятия «искусство» и включение того, что ранее относилось к ремеслам или другим сферам. Например, комиксы и дизайн одежды. Появление «совместного искусства», в котором арт-объекты направлены на прямое взаимодействие со зрителем.</w:t>
      </w:r>
    </w:p>
    <w:p w:rsidR="004D1237" w:rsidRPr="00F916AD" w:rsidRDefault="004D1237" w:rsidP="00201E69">
      <w:pPr>
        <w:pStyle w:val="a4"/>
        <w:shd w:val="clear" w:color="auto" w:fill="FFFFFF"/>
        <w:spacing w:before="150" w:beforeAutospacing="0" w:after="150" w:afterAutospacing="0"/>
        <w:jc w:val="both"/>
        <w:rPr>
          <w:color w:val="000000"/>
          <w:sz w:val="28"/>
          <w:szCs w:val="28"/>
        </w:rPr>
      </w:pPr>
      <w:r w:rsidRPr="00F916AD">
        <w:rPr>
          <w:b/>
          <w:bCs/>
          <w:color w:val="000000"/>
          <w:spacing w:val="5"/>
          <w:sz w:val="28"/>
          <w:szCs w:val="28"/>
        </w:rPr>
        <w:t xml:space="preserve">Слайд 8: </w:t>
      </w:r>
      <w:r w:rsidR="00A0598E" w:rsidRPr="00F916AD">
        <w:rPr>
          <w:color w:val="000000"/>
          <w:sz w:val="28"/>
          <w:szCs w:val="28"/>
        </w:rPr>
        <w:t xml:space="preserve">Белорусская земля дала миру ряд известных художников. Полотна Марка Шагала, Хаима </w:t>
      </w:r>
      <w:proofErr w:type="spellStart"/>
      <w:r w:rsidR="00A0598E" w:rsidRPr="00F916AD">
        <w:rPr>
          <w:color w:val="000000"/>
          <w:sz w:val="28"/>
          <w:szCs w:val="28"/>
        </w:rPr>
        <w:t>Сутина</w:t>
      </w:r>
      <w:proofErr w:type="spellEnd"/>
      <w:r w:rsidR="00A0598E" w:rsidRPr="00F916AD">
        <w:rPr>
          <w:color w:val="000000"/>
          <w:sz w:val="28"/>
          <w:szCs w:val="28"/>
        </w:rPr>
        <w:t xml:space="preserve">, Леона </w:t>
      </w:r>
      <w:proofErr w:type="spellStart"/>
      <w:r w:rsidR="00A0598E" w:rsidRPr="00F916AD">
        <w:rPr>
          <w:color w:val="000000"/>
          <w:sz w:val="28"/>
          <w:szCs w:val="28"/>
        </w:rPr>
        <w:t>Бакста</w:t>
      </w:r>
      <w:proofErr w:type="spellEnd"/>
      <w:r w:rsidR="00A0598E" w:rsidRPr="00F916AD">
        <w:rPr>
          <w:color w:val="000000"/>
          <w:sz w:val="28"/>
          <w:szCs w:val="28"/>
        </w:rPr>
        <w:t xml:space="preserve">, Казимира </w:t>
      </w:r>
      <w:proofErr w:type="spellStart"/>
      <w:r w:rsidR="00A0598E" w:rsidRPr="00F916AD">
        <w:rPr>
          <w:color w:val="000000"/>
          <w:sz w:val="28"/>
          <w:szCs w:val="28"/>
        </w:rPr>
        <w:t>Альхимовича</w:t>
      </w:r>
      <w:proofErr w:type="spellEnd"/>
      <w:r w:rsidR="00A0598E" w:rsidRPr="00F916AD">
        <w:rPr>
          <w:color w:val="000000"/>
          <w:sz w:val="28"/>
          <w:szCs w:val="28"/>
        </w:rPr>
        <w:t xml:space="preserve">, </w:t>
      </w:r>
      <w:proofErr w:type="spellStart"/>
      <w:r w:rsidR="00A0598E" w:rsidRPr="00F916AD">
        <w:rPr>
          <w:color w:val="000000"/>
          <w:sz w:val="28"/>
          <w:szCs w:val="28"/>
        </w:rPr>
        <w:t>Валентия</w:t>
      </w:r>
      <w:proofErr w:type="spellEnd"/>
      <w:r w:rsidR="00A0598E" w:rsidRPr="00F916AD">
        <w:rPr>
          <w:color w:val="000000"/>
          <w:sz w:val="28"/>
          <w:szCs w:val="28"/>
        </w:rPr>
        <w:t xml:space="preserve"> </w:t>
      </w:r>
      <w:proofErr w:type="spellStart"/>
      <w:r w:rsidR="00A0598E" w:rsidRPr="00F916AD">
        <w:rPr>
          <w:color w:val="000000"/>
          <w:sz w:val="28"/>
          <w:szCs w:val="28"/>
        </w:rPr>
        <w:t>Ваньковича</w:t>
      </w:r>
      <w:proofErr w:type="spellEnd"/>
      <w:r w:rsidR="00A0598E" w:rsidRPr="00F916AD">
        <w:rPr>
          <w:color w:val="000000"/>
          <w:sz w:val="28"/>
          <w:szCs w:val="28"/>
        </w:rPr>
        <w:t xml:space="preserve"> украшают галереи отечественных и зарубежных музеев. Однако за этими именами выдающихся представителей польской и еврейской культуры остаются в тени белорусские живописцы, выходцы из простых семей, удивительным образом развившие свой талант. Их творчество тесно вплетено в общерусский культурный контекст и еще ищет своего ценителя. Мы подготовили подборку из двенадцати художников-белорусов, которых должен знать каждый, кто претендует на глубокое знание культуры Беларуси.</w:t>
      </w:r>
    </w:p>
    <w:p w:rsidR="00A0598E" w:rsidRPr="00F916AD" w:rsidRDefault="00A0598E" w:rsidP="00201E69">
      <w:pPr>
        <w:pStyle w:val="a4"/>
        <w:shd w:val="clear" w:color="auto" w:fill="FFFFFF"/>
        <w:spacing w:before="150" w:beforeAutospacing="0" w:after="150" w:afterAutospacing="0"/>
        <w:jc w:val="both"/>
        <w:rPr>
          <w:color w:val="000000"/>
          <w:sz w:val="28"/>
          <w:szCs w:val="28"/>
          <w:shd w:val="clear" w:color="auto" w:fill="FFFFFF"/>
        </w:rPr>
      </w:pPr>
      <w:r w:rsidRPr="00F916AD">
        <w:rPr>
          <w:color w:val="000000"/>
          <w:sz w:val="28"/>
          <w:szCs w:val="28"/>
        </w:rPr>
        <w:t xml:space="preserve">Картины по очереди: Обложки </w:t>
      </w:r>
      <w:proofErr w:type="spellStart"/>
      <w:r w:rsidRPr="00F916AD">
        <w:rPr>
          <w:color w:val="000000"/>
          <w:sz w:val="28"/>
          <w:szCs w:val="28"/>
        </w:rPr>
        <w:t>Harper’s</w:t>
      </w:r>
      <w:proofErr w:type="spellEnd"/>
      <w:r w:rsidRPr="00F916AD">
        <w:rPr>
          <w:color w:val="000000"/>
          <w:sz w:val="28"/>
          <w:szCs w:val="28"/>
        </w:rPr>
        <w:t xml:space="preserve"> </w:t>
      </w:r>
      <w:proofErr w:type="spellStart"/>
      <w:r w:rsidRPr="00F916AD">
        <w:rPr>
          <w:color w:val="000000"/>
          <w:sz w:val="28"/>
          <w:szCs w:val="28"/>
        </w:rPr>
        <w:t>Bazaar</w:t>
      </w:r>
      <w:proofErr w:type="spellEnd"/>
      <w:r w:rsidRPr="00F916AD">
        <w:rPr>
          <w:color w:val="000000"/>
          <w:sz w:val="28"/>
          <w:szCs w:val="28"/>
        </w:rPr>
        <w:t xml:space="preserve">, созданные Алексеем </w:t>
      </w:r>
      <w:proofErr w:type="spellStart"/>
      <w:r w:rsidRPr="00F916AD">
        <w:rPr>
          <w:color w:val="000000"/>
          <w:sz w:val="28"/>
          <w:szCs w:val="28"/>
        </w:rPr>
        <w:t>Бродовичем</w:t>
      </w:r>
      <w:proofErr w:type="spellEnd"/>
      <w:r w:rsidRPr="00F916AD">
        <w:rPr>
          <w:color w:val="000000"/>
          <w:sz w:val="28"/>
          <w:szCs w:val="28"/>
        </w:rPr>
        <w:t xml:space="preserve">., </w:t>
      </w:r>
      <w:r w:rsidRPr="00FE5D5F">
        <w:rPr>
          <w:color w:val="000000" w:themeColor="text1"/>
          <w:sz w:val="28"/>
          <w:szCs w:val="28"/>
          <w:shd w:val="clear" w:color="auto" w:fill="FFFFFF"/>
        </w:rPr>
        <w:t xml:space="preserve">Иван </w:t>
      </w:r>
      <w:proofErr w:type="spellStart"/>
      <w:r w:rsidRPr="00FE5D5F">
        <w:rPr>
          <w:color w:val="000000" w:themeColor="text1"/>
          <w:sz w:val="28"/>
          <w:szCs w:val="28"/>
          <w:shd w:val="clear" w:color="auto" w:fill="FFFFFF"/>
        </w:rPr>
        <w:t>Хруцкий</w:t>
      </w:r>
      <w:proofErr w:type="spellEnd"/>
      <w:r w:rsidRPr="00FE5D5F">
        <w:rPr>
          <w:color w:val="000000" w:themeColor="text1"/>
          <w:sz w:val="28"/>
          <w:szCs w:val="28"/>
          <w:shd w:val="clear" w:color="auto" w:fill="FFFFFF"/>
        </w:rPr>
        <w:t xml:space="preserve">. «Портрет мальчика в соломенной шляпе», </w:t>
      </w:r>
      <w:proofErr w:type="spellStart"/>
      <w:r w:rsidRPr="00FE5D5F">
        <w:rPr>
          <w:color w:val="000000" w:themeColor="text1"/>
          <w:sz w:val="28"/>
          <w:szCs w:val="28"/>
          <w:shd w:val="clear" w:color="auto" w:fill="FFFFFF"/>
        </w:rPr>
        <w:t>Язеп</w:t>
      </w:r>
      <w:proofErr w:type="spellEnd"/>
      <w:r w:rsidRPr="00FE5D5F">
        <w:rPr>
          <w:color w:val="000000" w:themeColor="text1"/>
          <w:sz w:val="28"/>
          <w:szCs w:val="28"/>
          <w:shd w:val="clear" w:color="auto" w:fill="FFFFFF"/>
        </w:rPr>
        <w:t xml:space="preserve"> </w:t>
      </w:r>
      <w:proofErr w:type="spellStart"/>
      <w:r w:rsidRPr="00FE5D5F">
        <w:rPr>
          <w:color w:val="000000" w:themeColor="text1"/>
          <w:sz w:val="28"/>
          <w:szCs w:val="28"/>
          <w:shd w:val="clear" w:color="auto" w:fill="FFFFFF"/>
        </w:rPr>
        <w:t>Дроздович</w:t>
      </w:r>
      <w:proofErr w:type="spellEnd"/>
      <w:r w:rsidRPr="00FE5D5F">
        <w:rPr>
          <w:color w:val="000000" w:themeColor="text1"/>
          <w:sz w:val="28"/>
          <w:szCs w:val="28"/>
          <w:shd w:val="clear" w:color="auto" w:fill="FFFFFF"/>
        </w:rPr>
        <w:t xml:space="preserve"> «„Сатурнианский“ пейзаж» (1931), Михаил Савицкий. «Партизанская мадонна» (1978). Одна из известнейших работ мастера, Марк Шагал «Над городом».</w:t>
      </w:r>
    </w:p>
    <w:p w:rsidR="004D1237" w:rsidRPr="00F916AD" w:rsidRDefault="004D1237" w:rsidP="00201E69">
      <w:pPr>
        <w:pStyle w:val="a4"/>
        <w:shd w:val="clear" w:color="auto" w:fill="FFFFFF"/>
        <w:spacing w:before="150" w:beforeAutospacing="0" w:after="150" w:afterAutospacing="0"/>
        <w:jc w:val="both"/>
        <w:rPr>
          <w:color w:val="555555"/>
          <w:sz w:val="28"/>
          <w:szCs w:val="28"/>
          <w:shd w:val="clear" w:color="auto" w:fill="FFFFFF"/>
        </w:rPr>
      </w:pPr>
      <w:r w:rsidRPr="00F916AD">
        <w:rPr>
          <w:b/>
          <w:bCs/>
          <w:color w:val="000000"/>
          <w:spacing w:val="5"/>
          <w:sz w:val="28"/>
          <w:szCs w:val="28"/>
        </w:rPr>
        <w:t xml:space="preserve">Слайд </w:t>
      </w:r>
      <w:r w:rsidR="00BF0991" w:rsidRPr="00F916AD">
        <w:rPr>
          <w:b/>
          <w:bCs/>
          <w:color w:val="000000"/>
          <w:spacing w:val="5"/>
          <w:sz w:val="28"/>
          <w:szCs w:val="28"/>
        </w:rPr>
        <w:t>9</w:t>
      </w:r>
      <w:r w:rsidRPr="00F916AD">
        <w:rPr>
          <w:b/>
          <w:bCs/>
          <w:color w:val="000000"/>
          <w:spacing w:val="5"/>
          <w:sz w:val="28"/>
          <w:szCs w:val="28"/>
        </w:rPr>
        <w:t>:</w:t>
      </w:r>
      <w:r w:rsidR="00FE5D5F">
        <w:rPr>
          <w:b/>
          <w:bCs/>
          <w:color w:val="000000"/>
          <w:spacing w:val="5"/>
          <w:sz w:val="28"/>
          <w:szCs w:val="28"/>
        </w:rPr>
        <w:t xml:space="preserve"> </w:t>
      </w:r>
      <w:r w:rsidRPr="00F916AD">
        <w:rPr>
          <w:sz w:val="28"/>
          <w:szCs w:val="28"/>
          <w:shd w:val="clear" w:color="auto" w:fill="FFFFFF"/>
        </w:rPr>
        <w:t>Различают следующие основные виды живописи</w:t>
      </w:r>
      <w:r w:rsidRPr="00F916AD">
        <w:rPr>
          <w:color w:val="555555"/>
          <w:sz w:val="28"/>
          <w:szCs w:val="28"/>
          <w:shd w:val="clear" w:color="auto" w:fill="FFFFFF"/>
        </w:rPr>
        <w:t>:</w:t>
      </w:r>
    </w:p>
    <w:p w:rsidR="004A2DBE" w:rsidRPr="00F916AD" w:rsidRDefault="004D1237" w:rsidP="00201E69">
      <w:pPr>
        <w:pStyle w:val="a4"/>
        <w:shd w:val="clear" w:color="auto" w:fill="FFFFFF"/>
        <w:spacing w:before="150" w:beforeAutospacing="0" w:after="150" w:afterAutospacing="0"/>
        <w:jc w:val="both"/>
        <w:rPr>
          <w:color w:val="000000"/>
          <w:sz w:val="28"/>
          <w:szCs w:val="28"/>
          <w:shd w:val="clear" w:color="auto" w:fill="FFFFFF"/>
        </w:rPr>
      </w:pPr>
      <w:r w:rsidRPr="00F916AD">
        <w:rPr>
          <w:color w:val="000000"/>
          <w:sz w:val="28"/>
          <w:szCs w:val="28"/>
          <w:shd w:val="clear" w:color="auto" w:fill="FFFFFF"/>
        </w:rPr>
        <w:t xml:space="preserve">Станковая живопись. Название получила от слова «станок», под которым подразумевается мольберт. Истинные художники, привыкшие писать всегда и везде, практически никогда не расстаются с этим трех- или </w:t>
      </w:r>
      <w:proofErr w:type="spellStart"/>
      <w:r w:rsidRPr="00F916AD">
        <w:rPr>
          <w:color w:val="000000"/>
          <w:sz w:val="28"/>
          <w:szCs w:val="28"/>
          <w:shd w:val="clear" w:color="auto" w:fill="FFFFFF"/>
        </w:rPr>
        <w:t>четырехногим</w:t>
      </w:r>
      <w:proofErr w:type="spellEnd"/>
      <w:r w:rsidRPr="00F916AD">
        <w:rPr>
          <w:color w:val="000000"/>
          <w:sz w:val="28"/>
          <w:szCs w:val="28"/>
          <w:shd w:val="clear" w:color="auto" w:fill="FFFFFF"/>
        </w:rPr>
        <w:t xml:space="preserve"> «другом». Установив холст на мольберт, мастер имеет возможность не только писать интересный ему сюжет без искажений (как это бывает, если рисовать, сидя за столом), но и время от времени отходить подальше от работы, чтобы оценить результат на расстоянии. Такой прием позволяет увидеть картину в целом и быстро поправить огрехи. </w:t>
      </w:r>
    </w:p>
    <w:p w:rsidR="004D1237" w:rsidRPr="00F916AD" w:rsidRDefault="004D1237" w:rsidP="00201E69">
      <w:pPr>
        <w:pStyle w:val="a4"/>
        <w:shd w:val="clear" w:color="auto" w:fill="FFFFFF"/>
        <w:spacing w:before="150" w:beforeAutospacing="0" w:after="150" w:afterAutospacing="0"/>
        <w:jc w:val="both"/>
        <w:rPr>
          <w:color w:val="000000"/>
          <w:sz w:val="28"/>
          <w:szCs w:val="28"/>
          <w:shd w:val="clear" w:color="auto" w:fill="FFFFFF"/>
        </w:rPr>
      </w:pPr>
      <w:r w:rsidRPr="00F916AD">
        <w:rPr>
          <w:color w:val="000000"/>
          <w:sz w:val="28"/>
          <w:szCs w:val="28"/>
          <w:shd w:val="clear" w:color="auto" w:fill="FFFFFF"/>
        </w:rPr>
        <w:t>Монументальная живопись. Неразрывно связана с архитектурой. Другое ее название — «</w:t>
      </w:r>
      <w:proofErr w:type="spellStart"/>
      <w:r w:rsidRPr="00F916AD">
        <w:rPr>
          <w:color w:val="000000"/>
          <w:sz w:val="28"/>
          <w:szCs w:val="28"/>
          <w:shd w:val="clear" w:color="auto" w:fill="FFFFFF"/>
        </w:rPr>
        <w:t>мураль</w:t>
      </w:r>
      <w:proofErr w:type="spellEnd"/>
      <w:r w:rsidRPr="00F916AD">
        <w:rPr>
          <w:color w:val="000000"/>
          <w:sz w:val="28"/>
          <w:szCs w:val="28"/>
          <w:shd w:val="clear" w:color="auto" w:fill="FFFFFF"/>
        </w:rPr>
        <w:t xml:space="preserve">», означающее «настенную живопись». Монументальной </w:t>
      </w:r>
      <w:r w:rsidRPr="00F916AD">
        <w:rPr>
          <w:color w:val="000000"/>
          <w:sz w:val="28"/>
          <w:szCs w:val="28"/>
          <w:shd w:val="clear" w:color="auto" w:fill="FFFFFF"/>
        </w:rPr>
        <w:lastRenderedPageBreak/>
        <w:t>росписью украшаются потолки, стены зданий. Как правило, сюжет такого «полотна» подчеркивает предназначение сооружения, образует единую с ним концепцию, как художественную, так и тематическую. Чаще всего задействуется техника фрески — росписи по сырой штукатурке.</w:t>
      </w:r>
    </w:p>
    <w:p w:rsidR="004A2DBE" w:rsidRPr="00F916AD" w:rsidRDefault="004A2DBE" w:rsidP="00201E69">
      <w:pPr>
        <w:pStyle w:val="a4"/>
        <w:shd w:val="clear" w:color="auto" w:fill="FFFFFF"/>
        <w:spacing w:before="150" w:beforeAutospacing="0" w:after="150" w:afterAutospacing="0"/>
        <w:jc w:val="both"/>
        <w:rPr>
          <w:color w:val="000000"/>
          <w:sz w:val="28"/>
          <w:szCs w:val="28"/>
          <w:shd w:val="clear" w:color="auto" w:fill="FFFFFF"/>
        </w:rPr>
      </w:pPr>
      <w:r w:rsidRPr="00F916AD">
        <w:rPr>
          <w:color w:val="000000"/>
          <w:sz w:val="28"/>
          <w:szCs w:val="28"/>
          <w:shd w:val="clear" w:color="auto" w:fill="FFFFFF"/>
        </w:rPr>
        <w:t>Существует еще и декоративная живопись, главное призвание которой — украшать. Отличается чистыми, сочными цветами, тщательно проработанными формами, логическим построением композиции. К особенностям направления относятся: нарушение перспективы, изменение пропорций, отсутствие объема, наличие контура и орнаментальных узоров. Декоративная живопись может быть и станковой, и монументальной.</w:t>
      </w:r>
    </w:p>
    <w:p w:rsidR="004A2DBE" w:rsidRPr="00FE5D5F" w:rsidRDefault="004A2DBE" w:rsidP="004A2DBE">
      <w:pPr>
        <w:pStyle w:val="a4"/>
        <w:shd w:val="clear" w:color="auto" w:fill="FFFFFF"/>
        <w:spacing w:before="150" w:beforeAutospacing="0" w:after="180" w:afterAutospacing="0"/>
        <w:rPr>
          <w:color w:val="000000" w:themeColor="text1"/>
          <w:sz w:val="28"/>
          <w:szCs w:val="28"/>
        </w:rPr>
      </w:pPr>
      <w:r w:rsidRPr="00FE5D5F">
        <w:rPr>
          <w:b/>
          <w:bCs/>
          <w:color w:val="000000" w:themeColor="text1"/>
          <w:spacing w:val="5"/>
          <w:sz w:val="28"/>
          <w:szCs w:val="28"/>
        </w:rPr>
        <w:t>Слайд 1</w:t>
      </w:r>
      <w:r w:rsidR="00BF0991" w:rsidRPr="00FE5D5F">
        <w:rPr>
          <w:b/>
          <w:bCs/>
          <w:color w:val="000000" w:themeColor="text1"/>
          <w:spacing w:val="5"/>
          <w:sz w:val="28"/>
          <w:szCs w:val="28"/>
        </w:rPr>
        <w:t>0</w:t>
      </w:r>
      <w:r w:rsidRPr="00FE5D5F">
        <w:rPr>
          <w:b/>
          <w:bCs/>
          <w:color w:val="000000" w:themeColor="text1"/>
          <w:spacing w:val="5"/>
          <w:sz w:val="28"/>
          <w:szCs w:val="28"/>
        </w:rPr>
        <w:t>:</w:t>
      </w:r>
      <w:r w:rsidR="00FE5D5F" w:rsidRPr="00FE5D5F">
        <w:rPr>
          <w:b/>
          <w:bCs/>
          <w:color w:val="000000" w:themeColor="text1"/>
          <w:spacing w:val="5"/>
          <w:sz w:val="28"/>
          <w:szCs w:val="28"/>
        </w:rPr>
        <w:t xml:space="preserve"> </w:t>
      </w:r>
      <w:r w:rsidR="003B7041" w:rsidRPr="00FE5D5F">
        <w:rPr>
          <w:color w:val="000000" w:themeColor="text1"/>
          <w:sz w:val="28"/>
          <w:szCs w:val="28"/>
        </w:rPr>
        <w:t>У</w:t>
      </w:r>
      <w:r w:rsidRPr="00FE5D5F">
        <w:rPr>
          <w:color w:val="000000" w:themeColor="text1"/>
          <w:sz w:val="28"/>
          <w:szCs w:val="28"/>
        </w:rPr>
        <w:t xml:space="preserve"> новорожденных детей существует только два цвета восприятия – белый и черный. Но когда ребенку исполняется около двух месяцев, он начинает воспринимать и другие цвета. К белому и черному цвету присоединяется красный. Через некоторое время ребенок уже будет различать и желтый цвет, и все его оттенки.</w:t>
      </w:r>
    </w:p>
    <w:p w:rsidR="004A2DBE" w:rsidRPr="00FE5D5F" w:rsidRDefault="004A2DBE" w:rsidP="004A2DBE">
      <w:pPr>
        <w:pStyle w:val="a4"/>
        <w:shd w:val="clear" w:color="auto" w:fill="FFFFFF"/>
        <w:spacing w:before="150" w:beforeAutospacing="0" w:after="180" w:afterAutospacing="0"/>
        <w:rPr>
          <w:color w:val="000000" w:themeColor="text1"/>
          <w:sz w:val="28"/>
          <w:szCs w:val="28"/>
        </w:rPr>
      </w:pPr>
      <w:r w:rsidRPr="00FE5D5F">
        <w:rPr>
          <w:color w:val="000000" w:themeColor="text1"/>
          <w:sz w:val="28"/>
          <w:szCs w:val="28"/>
        </w:rPr>
        <w:t>Дети начинают узнавать, как называются цвета примерно в возрасте от двух до пяти лет. Обычно девочкам запомнить все названия цветов легче, чем мальчикам. Но это не факт. Ведь развитие ребенка зависит от состояния его нервной системы.</w:t>
      </w:r>
    </w:p>
    <w:p w:rsidR="004A2DBE" w:rsidRPr="00FE5D5F" w:rsidRDefault="004A2DBE" w:rsidP="004A2DBE">
      <w:pPr>
        <w:pStyle w:val="a4"/>
        <w:shd w:val="clear" w:color="auto" w:fill="FFFFFF"/>
        <w:spacing w:before="150" w:beforeAutospacing="0" w:after="180" w:afterAutospacing="0"/>
        <w:rPr>
          <w:color w:val="000000" w:themeColor="text1"/>
          <w:sz w:val="28"/>
          <w:szCs w:val="28"/>
        </w:rPr>
      </w:pPr>
      <w:r w:rsidRPr="00FE5D5F">
        <w:rPr>
          <w:color w:val="000000" w:themeColor="text1"/>
          <w:sz w:val="28"/>
          <w:szCs w:val="28"/>
        </w:rPr>
        <w:t>Дети всегда интересуются яркими цветами. Было проведено много разных исследований, которые показали, что в детстве ребенок много раз меняет свое предпочтение к цветовой гамме. Большинство детей до десяти лет обожают красные, розовые или желтые цвета. Как только ребенку исполняется десять лет, он уже может полюбить голубой цвет со всеми его оттенками.</w:t>
      </w:r>
    </w:p>
    <w:p w:rsidR="004A2DBE" w:rsidRPr="00FE5D5F" w:rsidRDefault="004A2DBE" w:rsidP="004A2DBE">
      <w:pPr>
        <w:pStyle w:val="a4"/>
        <w:shd w:val="clear" w:color="auto" w:fill="FFFFFF"/>
        <w:spacing w:before="150" w:beforeAutospacing="0" w:after="180" w:afterAutospacing="0"/>
        <w:rPr>
          <w:color w:val="000000" w:themeColor="text1"/>
          <w:sz w:val="28"/>
          <w:szCs w:val="28"/>
        </w:rPr>
      </w:pPr>
      <w:r w:rsidRPr="00FE5D5F">
        <w:rPr>
          <w:color w:val="000000" w:themeColor="text1"/>
          <w:sz w:val="28"/>
          <w:szCs w:val="28"/>
        </w:rPr>
        <w:t>Также выбор любимого цвета зависит и от пола ребенка. Согласно исследованиям, девочки отдают предпочтение розовому, лавандовому, фиолетовому цветам. Мальчикам же больше нравятся темные и синие цвета. Вы хоть раз задумывались о том, что любимые цвета детей могут зависеть от врожденных и приобретенных предпочтений? Ведь еще в роддоме детям вяжут ленточки розового или голубого цвета, которые соответственно символизируют рождение девочки или мальчика. Но большинство ученых все-таки утверждают, что любимые цвета у детей являются врожденными.</w:t>
      </w:r>
    </w:p>
    <w:p w:rsidR="004A2DBE" w:rsidRPr="00FE5D5F" w:rsidRDefault="004A2DBE" w:rsidP="004A2DBE">
      <w:pPr>
        <w:pStyle w:val="a4"/>
        <w:shd w:val="clear" w:color="auto" w:fill="FFFFFF"/>
        <w:spacing w:before="150" w:beforeAutospacing="0" w:after="180" w:afterAutospacing="0"/>
        <w:rPr>
          <w:color w:val="000000" w:themeColor="text1"/>
          <w:sz w:val="28"/>
          <w:szCs w:val="28"/>
        </w:rPr>
      </w:pPr>
      <w:r w:rsidRPr="00FE5D5F">
        <w:rPr>
          <w:color w:val="000000" w:themeColor="text1"/>
          <w:sz w:val="28"/>
          <w:szCs w:val="28"/>
        </w:rPr>
        <w:t xml:space="preserve">Согласно </w:t>
      </w:r>
      <w:proofErr w:type="spellStart"/>
      <w:r w:rsidRPr="00FE5D5F">
        <w:rPr>
          <w:color w:val="000000" w:themeColor="text1"/>
          <w:sz w:val="28"/>
          <w:szCs w:val="28"/>
        </w:rPr>
        <w:t>колористике</w:t>
      </w:r>
      <w:proofErr w:type="spellEnd"/>
      <w:r w:rsidRPr="00FE5D5F">
        <w:rPr>
          <w:color w:val="000000" w:themeColor="text1"/>
          <w:sz w:val="28"/>
          <w:szCs w:val="28"/>
        </w:rPr>
        <w:t>, начало которой положил немецкий поэт (философ и ученый) И.В.Гёте, цветовая среда оказывает влияние на человеческий характер. Поэтому существует цветовая диагностика и даже цветовая терапия. Если внимательно понаблюдать, какими цветными карандашами, фломастерами, красками, цветной бумагой пользуется ре</w:t>
      </w:r>
      <w:r w:rsidR="00FE5D5F">
        <w:rPr>
          <w:color w:val="000000" w:themeColor="text1"/>
          <w:sz w:val="28"/>
          <w:szCs w:val="28"/>
        </w:rPr>
        <w:t>бёнок в своих играх и рисунках,</w:t>
      </w:r>
      <w:r w:rsidRPr="00FE5D5F">
        <w:rPr>
          <w:color w:val="000000" w:themeColor="text1"/>
          <w:sz w:val="28"/>
          <w:szCs w:val="28"/>
        </w:rPr>
        <w:t xml:space="preserve"> вы можете многое узнать о его характере. По мере взросления предпочтительные цвета могут меняться. На их выборе также сказывается текущее настроение ребёнка: радость, печаль, творческое вдохновение и агрессивность. И наоборот, рабочая цветовая среда может определять </w:t>
      </w:r>
      <w:r w:rsidRPr="00FE5D5F">
        <w:rPr>
          <w:color w:val="000000" w:themeColor="text1"/>
          <w:sz w:val="28"/>
          <w:szCs w:val="28"/>
        </w:rPr>
        <w:lastRenderedPageBreak/>
        <w:t>состояние, работоспособность, деловые и коммуникативные качества ребёнка и этим можно и нужно пользоваться в качестве полож</w:t>
      </w:r>
      <w:r w:rsidR="00FE5D5F">
        <w:rPr>
          <w:color w:val="000000" w:themeColor="text1"/>
          <w:sz w:val="28"/>
          <w:szCs w:val="28"/>
        </w:rPr>
        <w:t>ительных стимулов его развития</w:t>
      </w:r>
      <w:r w:rsidRPr="00FE5D5F">
        <w:rPr>
          <w:color w:val="000000" w:themeColor="text1"/>
          <w:sz w:val="28"/>
          <w:szCs w:val="28"/>
        </w:rPr>
        <w:t xml:space="preserve"> физического и интеллектуального.</w:t>
      </w:r>
    </w:p>
    <w:p w:rsidR="004A2DBE" w:rsidRPr="00FE5D5F" w:rsidRDefault="004A2DBE" w:rsidP="004A2DBE">
      <w:pPr>
        <w:pStyle w:val="a4"/>
        <w:shd w:val="clear" w:color="auto" w:fill="FFFFFF"/>
        <w:spacing w:before="150" w:beforeAutospacing="0" w:after="180" w:afterAutospacing="0"/>
        <w:rPr>
          <w:color w:val="000000" w:themeColor="text1"/>
          <w:sz w:val="28"/>
          <w:szCs w:val="28"/>
        </w:rPr>
      </w:pPr>
      <w:r w:rsidRPr="00FE5D5F">
        <w:rPr>
          <w:color w:val="000000" w:themeColor="text1"/>
          <w:sz w:val="28"/>
          <w:szCs w:val="28"/>
        </w:rPr>
        <w:t xml:space="preserve">Используя методы </w:t>
      </w:r>
      <w:proofErr w:type="spellStart"/>
      <w:r w:rsidRPr="00FE5D5F">
        <w:rPr>
          <w:color w:val="000000" w:themeColor="text1"/>
          <w:sz w:val="28"/>
          <w:szCs w:val="28"/>
        </w:rPr>
        <w:t>колористики</w:t>
      </w:r>
      <w:proofErr w:type="spellEnd"/>
      <w:r w:rsidRPr="00FE5D5F">
        <w:rPr>
          <w:color w:val="000000" w:themeColor="text1"/>
          <w:sz w:val="28"/>
          <w:szCs w:val="28"/>
        </w:rPr>
        <w:t xml:space="preserve"> в качестве дополнительного инструмента диагностики детей (и взрослых), определения их типов личности, выделяются четкие взаимосвязи между определёнными цветовыми предпочтениями и психологическими характеристиками детей. Предпочтение, которое оказывает ребёнок какому-то определённому цвету, причем достаточно длительное время и независимо от своих текущих состояний, говорит о доминировании в структуре его личности функции, являющейся творческой. Сочетание нескольких цветов, выбираемых по преимуществу ребёнком, позволяет делать вывод о его типе личности либо соотносить его с группой типов (четвёркой), имеющих сходные усиленные функциональные качества.</w:t>
      </w:r>
    </w:p>
    <w:p w:rsidR="003B7041" w:rsidRPr="00F916AD" w:rsidRDefault="00124AB5" w:rsidP="003B7041">
      <w:pPr>
        <w:pStyle w:val="a4"/>
        <w:rPr>
          <w:color w:val="000000"/>
          <w:spacing w:val="5"/>
          <w:sz w:val="28"/>
          <w:szCs w:val="28"/>
        </w:rPr>
      </w:pPr>
      <w:r w:rsidRPr="00FE5D5F">
        <w:rPr>
          <w:b/>
          <w:bCs/>
          <w:color w:val="000000" w:themeColor="text1"/>
          <w:spacing w:val="5"/>
          <w:sz w:val="28"/>
          <w:szCs w:val="28"/>
        </w:rPr>
        <w:t>Слайд 1</w:t>
      </w:r>
      <w:r w:rsidR="00BF0991" w:rsidRPr="00FE5D5F">
        <w:rPr>
          <w:b/>
          <w:bCs/>
          <w:color w:val="000000" w:themeColor="text1"/>
          <w:spacing w:val="5"/>
          <w:sz w:val="28"/>
          <w:szCs w:val="28"/>
        </w:rPr>
        <w:t>1</w:t>
      </w:r>
      <w:r w:rsidRPr="00FE5D5F">
        <w:rPr>
          <w:b/>
          <w:bCs/>
          <w:color w:val="000000" w:themeColor="text1"/>
          <w:spacing w:val="5"/>
          <w:sz w:val="28"/>
          <w:szCs w:val="28"/>
        </w:rPr>
        <w:t>:</w:t>
      </w:r>
      <w:r w:rsidR="00FE5D5F">
        <w:rPr>
          <w:b/>
          <w:bCs/>
          <w:color w:val="000000" w:themeColor="text1"/>
          <w:spacing w:val="5"/>
          <w:sz w:val="28"/>
          <w:szCs w:val="28"/>
        </w:rPr>
        <w:t xml:space="preserve"> </w:t>
      </w:r>
      <w:r w:rsidR="003B7041" w:rsidRPr="00FE5D5F">
        <w:rPr>
          <w:color w:val="000000" w:themeColor="text1"/>
          <w:spacing w:val="5"/>
          <w:sz w:val="28"/>
          <w:szCs w:val="28"/>
        </w:rPr>
        <w:t>Обучение детей восприятию геометрических фигур, умению</w:t>
      </w:r>
      <w:r w:rsidR="003B7041" w:rsidRPr="00F916AD">
        <w:rPr>
          <w:color w:val="000000"/>
          <w:spacing w:val="5"/>
          <w:sz w:val="28"/>
          <w:szCs w:val="28"/>
        </w:rPr>
        <w:t xml:space="preserve"> сравнивать их, должно быть согласовано с последующим процессом изобразительной, конструктивной или другими видами деятельно</w:t>
      </w:r>
      <w:r w:rsidR="003B7041" w:rsidRPr="00F916AD">
        <w:rPr>
          <w:color w:val="000000"/>
          <w:spacing w:val="5"/>
          <w:sz w:val="28"/>
          <w:szCs w:val="28"/>
        </w:rPr>
        <w:softHyphen/>
        <w:t>сти. В противном случае значительно снижается эффективность обу</w:t>
      </w:r>
      <w:r w:rsidR="003B7041" w:rsidRPr="00F916AD">
        <w:rPr>
          <w:color w:val="000000"/>
          <w:spacing w:val="5"/>
          <w:sz w:val="28"/>
          <w:szCs w:val="28"/>
        </w:rPr>
        <w:softHyphen/>
        <w:t>чения, и создаются определенные трудности при решении детьми изобразительных, конструктивных и других задач.</w:t>
      </w:r>
    </w:p>
    <w:p w:rsidR="003B7041" w:rsidRPr="00F916AD" w:rsidRDefault="003B7041" w:rsidP="003B7041">
      <w:pPr>
        <w:pStyle w:val="a4"/>
        <w:rPr>
          <w:color w:val="000000"/>
          <w:spacing w:val="5"/>
          <w:sz w:val="28"/>
          <w:szCs w:val="28"/>
        </w:rPr>
      </w:pPr>
      <w:r w:rsidRPr="00F916AD">
        <w:rPr>
          <w:color w:val="000000"/>
          <w:spacing w:val="5"/>
          <w:sz w:val="28"/>
          <w:szCs w:val="28"/>
        </w:rPr>
        <w:t>Проблему знакомства детей с геометрическими фигурами и их свойствами Богуславская З.М. рассматривала в двух аспектах:</w:t>
      </w:r>
    </w:p>
    <w:p w:rsidR="003B7041" w:rsidRPr="00F916AD" w:rsidRDefault="003B7041" w:rsidP="003B7041">
      <w:pPr>
        <w:pStyle w:val="a4"/>
        <w:numPr>
          <w:ilvl w:val="0"/>
          <w:numId w:val="4"/>
        </w:numPr>
        <w:rPr>
          <w:color w:val="000000"/>
          <w:spacing w:val="5"/>
          <w:sz w:val="28"/>
          <w:szCs w:val="28"/>
        </w:rPr>
      </w:pPr>
      <w:r w:rsidRPr="00F916AD">
        <w:rPr>
          <w:color w:val="000000"/>
          <w:spacing w:val="5"/>
          <w:sz w:val="28"/>
          <w:szCs w:val="28"/>
        </w:rPr>
        <w:t>в плане сенсорного восприятия форм геометрических фигур и использования их как эталонов в познании форм окружающих предметов;</w:t>
      </w:r>
    </w:p>
    <w:p w:rsidR="003B7041" w:rsidRPr="00F916AD" w:rsidRDefault="003B7041" w:rsidP="003B7041">
      <w:pPr>
        <w:pStyle w:val="a4"/>
        <w:numPr>
          <w:ilvl w:val="0"/>
          <w:numId w:val="4"/>
        </w:numPr>
        <w:rPr>
          <w:color w:val="000000"/>
          <w:spacing w:val="5"/>
          <w:sz w:val="28"/>
          <w:szCs w:val="28"/>
        </w:rPr>
      </w:pPr>
      <w:r w:rsidRPr="00F916AD">
        <w:rPr>
          <w:color w:val="000000"/>
          <w:spacing w:val="5"/>
          <w:sz w:val="28"/>
          <w:szCs w:val="28"/>
        </w:rPr>
        <w:t>в смысле познания особенностей их структуры, свойств, основ</w:t>
      </w:r>
      <w:r w:rsidRPr="00F916AD">
        <w:rPr>
          <w:color w:val="000000"/>
          <w:spacing w:val="5"/>
          <w:sz w:val="28"/>
          <w:szCs w:val="28"/>
        </w:rPr>
        <w:softHyphen/>
        <w:t>ных связей и закономерностей в их построении.</w:t>
      </w:r>
    </w:p>
    <w:p w:rsidR="003B7041" w:rsidRPr="00F916AD" w:rsidRDefault="003B7041" w:rsidP="003B7041">
      <w:pPr>
        <w:pStyle w:val="a4"/>
        <w:rPr>
          <w:color w:val="000000"/>
          <w:spacing w:val="5"/>
          <w:sz w:val="28"/>
          <w:szCs w:val="28"/>
        </w:rPr>
      </w:pPr>
      <w:r w:rsidRPr="00F916AD">
        <w:rPr>
          <w:color w:val="000000"/>
          <w:spacing w:val="5"/>
          <w:sz w:val="28"/>
          <w:szCs w:val="28"/>
        </w:rPr>
        <w:t>Чтобы знать, чему и как обучать детей на разных этапах их раз</w:t>
      </w:r>
      <w:r w:rsidRPr="00F916AD">
        <w:rPr>
          <w:color w:val="000000"/>
          <w:spacing w:val="5"/>
          <w:sz w:val="28"/>
          <w:szCs w:val="28"/>
        </w:rPr>
        <w:softHyphen/>
        <w:t>вития, прежде всего надо проанализировать особенности сенсорного восприятия детьми формы любого предмета, в том числе и фигуры, а затем пути дальнейшего развития геометрических представлений, и далее, как совершается переход от чувственного восприятия формы к ее логическому осознанию. Представление о форме предмета как границе между предметом и окружающим пространством возникает у детей очень рано. Уже в раннем детстве знакомые детям предметы опознаются независимо от их пространственного положения (на</w:t>
      </w:r>
      <w:r w:rsidRPr="00F916AD">
        <w:rPr>
          <w:color w:val="000000"/>
          <w:spacing w:val="5"/>
          <w:sz w:val="28"/>
          <w:szCs w:val="28"/>
        </w:rPr>
        <w:softHyphen/>
        <w:t>пример, кукла, стол, перевернутый вверх ногами). Однако ребенок-дошкольник не узнает квадрата, если он находится перед ним не в привычном положении, а, например, повернут на 45°. В таких случа</w:t>
      </w:r>
      <w:r w:rsidRPr="00F916AD">
        <w:rPr>
          <w:color w:val="000000"/>
          <w:spacing w:val="5"/>
          <w:sz w:val="28"/>
          <w:szCs w:val="28"/>
        </w:rPr>
        <w:softHyphen/>
        <w:t>ях непосредственное сходство формы исчезает. Отсюда можно сде</w:t>
      </w:r>
      <w:r w:rsidRPr="00F916AD">
        <w:rPr>
          <w:color w:val="000000"/>
          <w:spacing w:val="5"/>
          <w:sz w:val="28"/>
          <w:szCs w:val="28"/>
        </w:rPr>
        <w:softHyphen/>
        <w:t xml:space="preserve">лать вывод, что ребенок не видит еще тождественности </w:t>
      </w:r>
      <w:r w:rsidRPr="00F916AD">
        <w:rPr>
          <w:color w:val="000000"/>
          <w:spacing w:val="5"/>
          <w:sz w:val="28"/>
          <w:szCs w:val="28"/>
        </w:rPr>
        <w:lastRenderedPageBreak/>
        <w:t>формы раз</w:t>
      </w:r>
      <w:r w:rsidRPr="00F916AD">
        <w:rPr>
          <w:color w:val="000000"/>
          <w:spacing w:val="5"/>
          <w:sz w:val="28"/>
          <w:szCs w:val="28"/>
        </w:rPr>
        <w:softHyphen/>
        <w:t>личных предметов, мало ему знакомы, поэтому не может обобщить их по признаку формы.</w:t>
      </w:r>
    </w:p>
    <w:p w:rsidR="003B7041" w:rsidRPr="00F916AD" w:rsidRDefault="003B7041" w:rsidP="003B7041">
      <w:pPr>
        <w:pStyle w:val="a4"/>
        <w:rPr>
          <w:color w:val="000000"/>
          <w:spacing w:val="5"/>
          <w:sz w:val="28"/>
          <w:szCs w:val="28"/>
        </w:rPr>
      </w:pPr>
      <w:r w:rsidRPr="00F916AD">
        <w:rPr>
          <w:color w:val="000000"/>
          <w:spacing w:val="5"/>
          <w:sz w:val="28"/>
          <w:szCs w:val="28"/>
        </w:rPr>
        <w:t>Контур предмета есть то общее начало, которое является исход</w:t>
      </w:r>
      <w:r w:rsidRPr="00F916AD">
        <w:rPr>
          <w:color w:val="000000"/>
          <w:spacing w:val="5"/>
          <w:sz w:val="28"/>
          <w:szCs w:val="28"/>
        </w:rPr>
        <w:softHyphen/>
        <w:t>ным как для зрительного, так и для осязательного восприятия. Пер</w:t>
      </w:r>
      <w:r w:rsidRPr="00F916AD">
        <w:rPr>
          <w:color w:val="000000"/>
          <w:spacing w:val="5"/>
          <w:sz w:val="28"/>
          <w:szCs w:val="28"/>
        </w:rPr>
        <w:softHyphen/>
        <w:t>вичное овладение формой предмета осуществляется в действиях с ним. Форма предмета не воспринимается отдельно от предмета, она является его неотъемлемым признаком. Специфические зрительные реакции прослеживания контура предмета проявляются в конце вто</w:t>
      </w:r>
      <w:r w:rsidRPr="00F916AD">
        <w:rPr>
          <w:color w:val="000000"/>
          <w:spacing w:val="5"/>
          <w:sz w:val="28"/>
          <w:szCs w:val="28"/>
        </w:rPr>
        <w:softHyphen/>
        <w:t>рого года жизни. Отсюда Богуславская З.М. сделала справедливый вы</w:t>
      </w:r>
      <w:r w:rsidRPr="00F916AD">
        <w:rPr>
          <w:color w:val="000000"/>
          <w:spacing w:val="5"/>
          <w:sz w:val="28"/>
          <w:szCs w:val="28"/>
        </w:rPr>
        <w:softHyphen/>
        <w:t>вод о том, что «необходимо руководить развитием перцептивных действий». В зависимости от педагогического руководства характер перцептивных действий детей постепенно достигает познавательно</w:t>
      </w:r>
      <w:r w:rsidRPr="00F916AD">
        <w:rPr>
          <w:color w:val="000000"/>
          <w:spacing w:val="5"/>
          <w:sz w:val="28"/>
          <w:szCs w:val="28"/>
        </w:rPr>
        <w:softHyphen/>
        <w:t>го уровня. Ребенка начинают интересовать различные признаки предмета, в том числе и форма.</w:t>
      </w:r>
    </w:p>
    <w:p w:rsidR="00DD52FE" w:rsidRPr="00F916AD" w:rsidRDefault="003B7041" w:rsidP="00201E69">
      <w:pPr>
        <w:pStyle w:val="a4"/>
        <w:shd w:val="clear" w:color="auto" w:fill="FFFFFF"/>
        <w:spacing w:before="150" w:beforeAutospacing="0" w:after="150" w:afterAutospacing="0"/>
        <w:jc w:val="both"/>
        <w:rPr>
          <w:color w:val="000000"/>
          <w:spacing w:val="5"/>
          <w:sz w:val="28"/>
          <w:szCs w:val="28"/>
        </w:rPr>
      </w:pPr>
      <w:r w:rsidRPr="00F916AD">
        <w:rPr>
          <w:color w:val="000000"/>
          <w:spacing w:val="5"/>
          <w:sz w:val="28"/>
          <w:szCs w:val="28"/>
        </w:rPr>
        <w:t>Планомерное развитие у детей восприятия и представления о форме и величине предметов осуществляется в процессе обучения изобразительной деятельности, так как именно в рисунках, лепке и аппликации передаются все характерные свойства предметов, в том числе и их форма.</w:t>
      </w:r>
    </w:p>
    <w:p w:rsidR="00DD52FE" w:rsidRPr="00F916AD" w:rsidRDefault="00DD52FE" w:rsidP="00DD52FE">
      <w:pPr>
        <w:pStyle w:val="a4"/>
        <w:rPr>
          <w:color w:val="000000"/>
          <w:spacing w:val="5"/>
          <w:sz w:val="28"/>
          <w:szCs w:val="28"/>
        </w:rPr>
      </w:pPr>
      <w:r w:rsidRPr="00F916AD">
        <w:rPr>
          <w:b/>
          <w:bCs/>
          <w:color w:val="000000"/>
          <w:spacing w:val="5"/>
          <w:sz w:val="28"/>
          <w:szCs w:val="28"/>
        </w:rPr>
        <w:t>Слайд 1</w:t>
      </w:r>
      <w:r w:rsidR="00BF0991" w:rsidRPr="00F916AD">
        <w:rPr>
          <w:b/>
          <w:bCs/>
          <w:color w:val="000000"/>
          <w:spacing w:val="5"/>
          <w:sz w:val="28"/>
          <w:szCs w:val="28"/>
        </w:rPr>
        <w:t>2</w:t>
      </w:r>
      <w:r w:rsidRPr="00F916AD">
        <w:rPr>
          <w:b/>
          <w:bCs/>
          <w:color w:val="000000"/>
          <w:spacing w:val="5"/>
          <w:sz w:val="28"/>
          <w:szCs w:val="28"/>
        </w:rPr>
        <w:t>:</w:t>
      </w:r>
      <w:r w:rsidR="00FE5D5F">
        <w:rPr>
          <w:b/>
          <w:bCs/>
          <w:color w:val="000000"/>
          <w:spacing w:val="5"/>
          <w:sz w:val="28"/>
          <w:szCs w:val="28"/>
        </w:rPr>
        <w:t xml:space="preserve"> </w:t>
      </w:r>
      <w:r w:rsidRPr="00F916AD">
        <w:rPr>
          <w:color w:val="000000"/>
          <w:spacing w:val="5"/>
          <w:sz w:val="28"/>
          <w:szCs w:val="28"/>
        </w:rPr>
        <w:t>Каждый ребенок, познавая окружающий мир, старается отразить его в своей деятельности: в игре, в рассказах, в рисовании, в лепке и т.д. Прекрасные возможности в этом отношении представляет изобразительная творческая деятельность. Чем разнообразнее будут условия, способствующие формированию творческой среды, тем ярче станут проявляться художественные способности ребенка.</w:t>
      </w:r>
    </w:p>
    <w:p w:rsidR="00DD52FE" w:rsidRPr="00F916AD" w:rsidRDefault="00DD52FE" w:rsidP="00DD52FE">
      <w:p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color w:val="000000"/>
          <w:spacing w:val="5"/>
          <w:sz w:val="28"/>
          <w:szCs w:val="28"/>
          <w:lang w:eastAsia="ru-RU"/>
        </w:rPr>
        <w:t>Рисование нетрадиционными техниками открывают широкий простор для детской фантазии, дает ребенку возможность увлечься творчеством, развить воображение, проявить самостоятельность и инициативу, выразить свою индивидуальность.</w:t>
      </w:r>
    </w:p>
    <w:p w:rsidR="00DD52FE" w:rsidRPr="00F916AD" w:rsidRDefault="00DD52FE" w:rsidP="00DD52FE">
      <w:p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color w:val="000000"/>
          <w:spacing w:val="5"/>
          <w:sz w:val="28"/>
          <w:szCs w:val="28"/>
          <w:lang w:eastAsia="ru-RU"/>
        </w:rPr>
        <w:t>Нетрадиционные техники рисования являются замечательным способом создания маленьких шедевров. Оказывается можно создать соленую картинку, а ладошка может превратиться в голубого слоника. Серая клякса может стать деревом, а морковка с картошкой могут удивить необычными узорами.</w:t>
      </w:r>
    </w:p>
    <w:p w:rsidR="00DD52FE" w:rsidRPr="00F916AD" w:rsidRDefault="00DD52FE" w:rsidP="00DD52FE">
      <w:p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b/>
          <w:bCs/>
          <w:color w:val="000000"/>
          <w:spacing w:val="5"/>
          <w:sz w:val="28"/>
          <w:szCs w:val="28"/>
          <w:lang w:eastAsia="ru-RU"/>
        </w:rPr>
        <w:t>Например, с детьми младшего дошкольного возраста можно использовать:</w:t>
      </w:r>
    </w:p>
    <w:p w:rsidR="00DD52FE" w:rsidRPr="00F916AD" w:rsidRDefault="00DD52FE" w:rsidP="00DD52FE">
      <w:pPr>
        <w:numPr>
          <w:ilvl w:val="0"/>
          <w:numId w:val="1"/>
        </w:num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color w:val="000000"/>
          <w:spacing w:val="5"/>
          <w:sz w:val="28"/>
          <w:szCs w:val="28"/>
          <w:lang w:eastAsia="ru-RU"/>
        </w:rPr>
        <w:t>рисование пальчиками;</w:t>
      </w:r>
    </w:p>
    <w:p w:rsidR="00DD52FE" w:rsidRPr="00F916AD" w:rsidRDefault="00DD52FE" w:rsidP="00DD52FE">
      <w:pPr>
        <w:numPr>
          <w:ilvl w:val="0"/>
          <w:numId w:val="1"/>
        </w:num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color w:val="000000"/>
          <w:spacing w:val="5"/>
          <w:sz w:val="28"/>
          <w:szCs w:val="28"/>
          <w:lang w:eastAsia="ru-RU"/>
        </w:rPr>
        <w:t>рисование ладошками;</w:t>
      </w:r>
    </w:p>
    <w:p w:rsidR="00DD52FE" w:rsidRPr="00F916AD" w:rsidRDefault="00DD52FE" w:rsidP="00DD52FE">
      <w:pPr>
        <w:numPr>
          <w:ilvl w:val="0"/>
          <w:numId w:val="1"/>
        </w:num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color w:val="000000"/>
          <w:spacing w:val="5"/>
          <w:sz w:val="28"/>
          <w:szCs w:val="28"/>
          <w:lang w:eastAsia="ru-RU"/>
        </w:rPr>
        <w:t>печать из ниток;</w:t>
      </w:r>
    </w:p>
    <w:p w:rsidR="00DD52FE" w:rsidRPr="00F916AD" w:rsidRDefault="00DD52FE" w:rsidP="00DD52FE">
      <w:pPr>
        <w:numPr>
          <w:ilvl w:val="0"/>
          <w:numId w:val="1"/>
        </w:num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color w:val="000000"/>
          <w:spacing w:val="5"/>
          <w:sz w:val="28"/>
          <w:szCs w:val="28"/>
          <w:lang w:eastAsia="ru-RU"/>
        </w:rPr>
        <w:lastRenderedPageBreak/>
        <w:t>печать из картофеля или морковки.</w:t>
      </w:r>
    </w:p>
    <w:p w:rsidR="00DD52FE" w:rsidRPr="00F916AD" w:rsidRDefault="00DD52FE" w:rsidP="00DD52FE">
      <w:p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b/>
          <w:bCs/>
          <w:color w:val="000000"/>
          <w:spacing w:val="5"/>
          <w:sz w:val="28"/>
          <w:szCs w:val="28"/>
          <w:lang w:eastAsia="ru-RU"/>
        </w:rPr>
        <w:t>С детьми среднего дошкольного возраста можно попробовать:</w:t>
      </w:r>
    </w:p>
    <w:p w:rsidR="00DD52FE" w:rsidRPr="00F916AD" w:rsidRDefault="00DD52FE" w:rsidP="00DD52FE">
      <w:pPr>
        <w:numPr>
          <w:ilvl w:val="0"/>
          <w:numId w:val="2"/>
        </w:num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color w:val="000000"/>
          <w:spacing w:val="5"/>
          <w:sz w:val="28"/>
          <w:szCs w:val="28"/>
          <w:lang w:eastAsia="ru-RU"/>
        </w:rPr>
        <w:t>отпечатки-картинки;</w:t>
      </w:r>
    </w:p>
    <w:p w:rsidR="00DD52FE" w:rsidRPr="00F916AD" w:rsidRDefault="00DD52FE" w:rsidP="00DD52FE">
      <w:pPr>
        <w:numPr>
          <w:ilvl w:val="0"/>
          <w:numId w:val="2"/>
        </w:num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color w:val="000000"/>
          <w:spacing w:val="5"/>
          <w:sz w:val="28"/>
          <w:szCs w:val="28"/>
          <w:lang w:eastAsia="ru-RU"/>
        </w:rPr>
        <w:t>печать пластилином;</w:t>
      </w:r>
    </w:p>
    <w:p w:rsidR="00DD52FE" w:rsidRPr="00F916AD" w:rsidRDefault="00DD52FE" w:rsidP="00DD52FE">
      <w:pPr>
        <w:numPr>
          <w:ilvl w:val="0"/>
          <w:numId w:val="2"/>
        </w:num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color w:val="000000"/>
          <w:spacing w:val="5"/>
          <w:sz w:val="28"/>
          <w:szCs w:val="28"/>
          <w:lang w:eastAsia="ru-RU"/>
        </w:rPr>
        <w:t>масляная пастель + акварель;</w:t>
      </w:r>
    </w:p>
    <w:p w:rsidR="00DD52FE" w:rsidRPr="00F916AD" w:rsidRDefault="00DD52FE" w:rsidP="00DD52FE">
      <w:pPr>
        <w:numPr>
          <w:ilvl w:val="0"/>
          <w:numId w:val="2"/>
        </w:num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color w:val="000000"/>
          <w:spacing w:val="5"/>
          <w:sz w:val="28"/>
          <w:szCs w:val="28"/>
          <w:lang w:eastAsia="ru-RU"/>
        </w:rPr>
        <w:t>отпечатки листьев;</w:t>
      </w:r>
    </w:p>
    <w:p w:rsidR="00DD52FE" w:rsidRPr="00F916AD" w:rsidRDefault="00DD52FE" w:rsidP="00DD52FE">
      <w:pPr>
        <w:numPr>
          <w:ilvl w:val="0"/>
          <w:numId w:val="2"/>
        </w:num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color w:val="000000"/>
          <w:spacing w:val="5"/>
          <w:sz w:val="28"/>
          <w:szCs w:val="28"/>
          <w:lang w:eastAsia="ru-RU"/>
        </w:rPr>
        <w:t>рисунки из ладошки;</w:t>
      </w:r>
    </w:p>
    <w:p w:rsidR="00DD52FE" w:rsidRPr="00F916AD" w:rsidRDefault="00DD52FE" w:rsidP="00DD52FE">
      <w:pPr>
        <w:numPr>
          <w:ilvl w:val="0"/>
          <w:numId w:val="2"/>
        </w:num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color w:val="000000"/>
          <w:spacing w:val="5"/>
          <w:sz w:val="28"/>
          <w:szCs w:val="28"/>
          <w:lang w:eastAsia="ru-RU"/>
        </w:rPr>
        <w:t>рисование ватными палочками;</w:t>
      </w:r>
    </w:p>
    <w:p w:rsidR="00DD52FE" w:rsidRPr="00F916AD" w:rsidRDefault="00DD52FE" w:rsidP="00DD52FE">
      <w:pPr>
        <w:numPr>
          <w:ilvl w:val="0"/>
          <w:numId w:val="2"/>
        </w:num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color w:val="000000"/>
          <w:spacing w:val="5"/>
          <w:sz w:val="28"/>
          <w:szCs w:val="28"/>
          <w:lang w:eastAsia="ru-RU"/>
        </w:rPr>
        <w:t>волшебные ниточки;</w:t>
      </w:r>
    </w:p>
    <w:p w:rsidR="00DD52FE" w:rsidRPr="00F916AD" w:rsidRDefault="00DD52FE" w:rsidP="00DD52FE">
      <w:pPr>
        <w:numPr>
          <w:ilvl w:val="0"/>
          <w:numId w:val="2"/>
        </w:num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color w:val="000000"/>
          <w:spacing w:val="5"/>
          <w:sz w:val="28"/>
          <w:szCs w:val="28"/>
          <w:lang w:eastAsia="ru-RU"/>
        </w:rPr>
        <w:t>монотипия.</w:t>
      </w:r>
    </w:p>
    <w:p w:rsidR="00DD52FE" w:rsidRPr="00F916AD" w:rsidRDefault="00DD52FE" w:rsidP="00DD52FE">
      <w:p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b/>
          <w:bCs/>
          <w:color w:val="000000"/>
          <w:spacing w:val="5"/>
          <w:sz w:val="28"/>
          <w:szCs w:val="28"/>
          <w:lang w:eastAsia="ru-RU"/>
        </w:rPr>
        <w:t>А с детьми старшего дошкольного возраста можно освоить более сложные техники:</w:t>
      </w:r>
    </w:p>
    <w:p w:rsidR="00DD52FE" w:rsidRPr="00F916AD" w:rsidRDefault="00DD52FE" w:rsidP="00DD52FE">
      <w:pPr>
        <w:numPr>
          <w:ilvl w:val="0"/>
          <w:numId w:val="3"/>
        </w:num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color w:val="000000"/>
          <w:spacing w:val="5"/>
          <w:sz w:val="28"/>
          <w:szCs w:val="28"/>
          <w:lang w:eastAsia="ru-RU"/>
        </w:rPr>
        <w:t>рисование мыльными пузырями;</w:t>
      </w:r>
    </w:p>
    <w:p w:rsidR="00DD52FE" w:rsidRPr="00F916AD" w:rsidRDefault="00DD52FE" w:rsidP="00DD52FE">
      <w:pPr>
        <w:numPr>
          <w:ilvl w:val="0"/>
          <w:numId w:val="3"/>
        </w:num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color w:val="000000"/>
          <w:spacing w:val="5"/>
          <w:sz w:val="28"/>
          <w:szCs w:val="28"/>
          <w:lang w:eastAsia="ru-RU"/>
        </w:rPr>
        <w:t>рисование мятой бумагой;</w:t>
      </w:r>
    </w:p>
    <w:p w:rsidR="00DD52FE" w:rsidRPr="00F916AD" w:rsidRDefault="00DD52FE" w:rsidP="00DD52FE">
      <w:pPr>
        <w:numPr>
          <w:ilvl w:val="0"/>
          <w:numId w:val="3"/>
        </w:num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color w:val="000000"/>
          <w:spacing w:val="5"/>
          <w:sz w:val="28"/>
          <w:szCs w:val="28"/>
          <w:lang w:eastAsia="ru-RU"/>
        </w:rPr>
        <w:t>рисование солью;</w:t>
      </w:r>
    </w:p>
    <w:p w:rsidR="00DD52FE" w:rsidRPr="00F916AD" w:rsidRDefault="00DD52FE" w:rsidP="00DD52FE">
      <w:pPr>
        <w:numPr>
          <w:ilvl w:val="0"/>
          <w:numId w:val="3"/>
        </w:num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proofErr w:type="spellStart"/>
      <w:r w:rsidRPr="00F916AD">
        <w:rPr>
          <w:rFonts w:ascii="Times New Roman" w:eastAsia="Times New Roman" w:hAnsi="Times New Roman" w:cs="Times New Roman"/>
          <w:color w:val="000000"/>
          <w:spacing w:val="5"/>
          <w:sz w:val="28"/>
          <w:szCs w:val="28"/>
          <w:lang w:eastAsia="ru-RU"/>
        </w:rPr>
        <w:t>кляксография</w:t>
      </w:r>
      <w:proofErr w:type="spellEnd"/>
      <w:r w:rsidRPr="00F916AD">
        <w:rPr>
          <w:rFonts w:ascii="Times New Roman" w:eastAsia="Times New Roman" w:hAnsi="Times New Roman" w:cs="Times New Roman"/>
          <w:color w:val="000000"/>
          <w:spacing w:val="5"/>
          <w:sz w:val="28"/>
          <w:szCs w:val="28"/>
          <w:lang w:eastAsia="ru-RU"/>
        </w:rPr>
        <w:t>;</w:t>
      </w:r>
    </w:p>
    <w:p w:rsidR="00DD52FE" w:rsidRPr="00F916AD" w:rsidRDefault="00DD52FE" w:rsidP="00DD52FE">
      <w:pPr>
        <w:numPr>
          <w:ilvl w:val="0"/>
          <w:numId w:val="3"/>
        </w:num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proofErr w:type="spellStart"/>
      <w:r w:rsidRPr="00F916AD">
        <w:rPr>
          <w:rFonts w:ascii="Times New Roman" w:eastAsia="Times New Roman" w:hAnsi="Times New Roman" w:cs="Times New Roman"/>
          <w:color w:val="000000"/>
          <w:spacing w:val="5"/>
          <w:sz w:val="28"/>
          <w:szCs w:val="28"/>
          <w:lang w:eastAsia="ru-RU"/>
        </w:rPr>
        <w:t>пластилинография</w:t>
      </w:r>
      <w:proofErr w:type="spellEnd"/>
      <w:r w:rsidRPr="00F916AD">
        <w:rPr>
          <w:rFonts w:ascii="Times New Roman" w:eastAsia="Times New Roman" w:hAnsi="Times New Roman" w:cs="Times New Roman"/>
          <w:color w:val="000000"/>
          <w:spacing w:val="5"/>
          <w:sz w:val="28"/>
          <w:szCs w:val="28"/>
          <w:lang w:eastAsia="ru-RU"/>
        </w:rPr>
        <w:t>;</w:t>
      </w:r>
    </w:p>
    <w:p w:rsidR="00DD52FE" w:rsidRPr="00F916AD" w:rsidRDefault="00DD52FE" w:rsidP="00DD52FE">
      <w:pPr>
        <w:numPr>
          <w:ilvl w:val="0"/>
          <w:numId w:val="3"/>
        </w:num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proofErr w:type="spellStart"/>
      <w:r w:rsidRPr="00F916AD">
        <w:rPr>
          <w:rFonts w:ascii="Times New Roman" w:eastAsia="Times New Roman" w:hAnsi="Times New Roman" w:cs="Times New Roman"/>
          <w:color w:val="000000"/>
          <w:spacing w:val="5"/>
          <w:sz w:val="28"/>
          <w:szCs w:val="28"/>
          <w:lang w:eastAsia="ru-RU"/>
        </w:rPr>
        <w:t>граттаж</w:t>
      </w:r>
      <w:proofErr w:type="spellEnd"/>
      <w:r w:rsidRPr="00F916AD">
        <w:rPr>
          <w:rFonts w:ascii="Times New Roman" w:eastAsia="Times New Roman" w:hAnsi="Times New Roman" w:cs="Times New Roman"/>
          <w:color w:val="000000"/>
          <w:spacing w:val="5"/>
          <w:sz w:val="28"/>
          <w:szCs w:val="28"/>
          <w:lang w:eastAsia="ru-RU"/>
        </w:rPr>
        <w:t>;</w:t>
      </w:r>
    </w:p>
    <w:p w:rsidR="00DD52FE" w:rsidRPr="00F916AD" w:rsidRDefault="00DD52FE" w:rsidP="00DD52FE">
      <w:pPr>
        <w:numPr>
          <w:ilvl w:val="0"/>
          <w:numId w:val="3"/>
        </w:num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proofErr w:type="spellStart"/>
      <w:r w:rsidRPr="00F916AD">
        <w:rPr>
          <w:rFonts w:ascii="Times New Roman" w:eastAsia="Times New Roman" w:hAnsi="Times New Roman" w:cs="Times New Roman"/>
          <w:color w:val="000000"/>
          <w:spacing w:val="5"/>
          <w:sz w:val="28"/>
          <w:szCs w:val="28"/>
          <w:lang w:eastAsia="ru-RU"/>
        </w:rPr>
        <w:t>фроттаж</w:t>
      </w:r>
      <w:proofErr w:type="spellEnd"/>
      <w:r w:rsidRPr="00F916AD">
        <w:rPr>
          <w:rFonts w:ascii="Times New Roman" w:eastAsia="Times New Roman" w:hAnsi="Times New Roman" w:cs="Times New Roman"/>
          <w:color w:val="000000"/>
          <w:spacing w:val="5"/>
          <w:sz w:val="28"/>
          <w:szCs w:val="28"/>
          <w:lang w:eastAsia="ru-RU"/>
        </w:rPr>
        <w:t>.</w:t>
      </w:r>
    </w:p>
    <w:p w:rsidR="00FE5D5F" w:rsidRDefault="00DD52FE" w:rsidP="00FE5D5F">
      <w:p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color w:val="000000"/>
          <w:spacing w:val="5"/>
          <w:sz w:val="28"/>
          <w:szCs w:val="28"/>
          <w:lang w:eastAsia="ru-RU"/>
        </w:rPr>
        <w:t>Каждая из этих нетрадиционных техник - это маленькая игра для ребенка. Использование этих техник позволяет детям чувствовать себя раскованнее, смелее, непосредственнее. Эти техники развивают воображение, дают полную свободу для самовыражения.</w:t>
      </w:r>
    </w:p>
    <w:p w:rsidR="009C7444" w:rsidRPr="00FE5D5F" w:rsidRDefault="004A2DBE" w:rsidP="00FE5D5F">
      <w:pPr>
        <w:spacing w:before="100" w:beforeAutospacing="1" w:after="100" w:afterAutospacing="1" w:line="240" w:lineRule="auto"/>
        <w:rPr>
          <w:rFonts w:ascii="Times New Roman" w:eastAsia="Times New Roman" w:hAnsi="Times New Roman" w:cs="Times New Roman"/>
          <w:color w:val="000000"/>
          <w:spacing w:val="5"/>
          <w:sz w:val="28"/>
          <w:szCs w:val="28"/>
          <w:lang w:eastAsia="ru-RU"/>
        </w:rPr>
      </w:pPr>
      <w:r w:rsidRPr="00F916AD">
        <w:rPr>
          <w:color w:val="000000"/>
          <w:sz w:val="28"/>
          <w:szCs w:val="28"/>
        </w:rPr>
        <w:br/>
      </w:r>
      <w:r w:rsidR="00D34FED" w:rsidRPr="00FE5D5F">
        <w:rPr>
          <w:rFonts w:ascii="Times New Roman" w:hAnsi="Times New Roman" w:cs="Times New Roman"/>
          <w:b/>
          <w:bCs/>
          <w:color w:val="000000"/>
          <w:spacing w:val="5"/>
          <w:sz w:val="28"/>
          <w:szCs w:val="28"/>
        </w:rPr>
        <w:t>Слайд 1</w:t>
      </w:r>
      <w:r w:rsidR="00BF0991" w:rsidRPr="00FE5D5F">
        <w:rPr>
          <w:rFonts w:ascii="Times New Roman" w:hAnsi="Times New Roman" w:cs="Times New Roman"/>
          <w:b/>
          <w:bCs/>
          <w:color w:val="000000"/>
          <w:spacing w:val="5"/>
          <w:sz w:val="28"/>
          <w:szCs w:val="28"/>
        </w:rPr>
        <w:t>3</w:t>
      </w:r>
      <w:r w:rsidR="00D34FED" w:rsidRPr="00FE5D5F">
        <w:rPr>
          <w:rFonts w:ascii="Times New Roman" w:hAnsi="Times New Roman" w:cs="Times New Roman"/>
          <w:b/>
          <w:bCs/>
          <w:color w:val="000000"/>
          <w:spacing w:val="5"/>
          <w:sz w:val="28"/>
          <w:szCs w:val="28"/>
        </w:rPr>
        <w:t>:</w:t>
      </w:r>
      <w:r w:rsidR="00FE5D5F">
        <w:rPr>
          <w:rFonts w:ascii="Times New Roman" w:hAnsi="Times New Roman" w:cs="Times New Roman"/>
          <w:b/>
          <w:bCs/>
          <w:color w:val="000000"/>
          <w:spacing w:val="5"/>
          <w:sz w:val="28"/>
          <w:szCs w:val="28"/>
        </w:rPr>
        <w:t xml:space="preserve"> </w:t>
      </w:r>
      <w:r w:rsidR="00D34FED" w:rsidRPr="00FE5D5F">
        <w:rPr>
          <w:rFonts w:ascii="Times New Roman" w:hAnsi="Times New Roman" w:cs="Times New Roman"/>
          <w:color w:val="000000"/>
          <w:spacing w:val="5"/>
          <w:sz w:val="28"/>
          <w:szCs w:val="28"/>
        </w:rPr>
        <w:t>Искусство развивает у детей умение видеть, понимать красоту природы, оценивать явления действительности, стремиться не только познать, но и изменить ее, делать жизнь более интересной, содержательной, красивой.</w:t>
      </w:r>
    </w:p>
    <w:p w:rsidR="00D34FED" w:rsidRPr="00F916AD" w:rsidRDefault="00D34FED" w:rsidP="00D34FED">
      <w:pPr>
        <w:pStyle w:val="a4"/>
        <w:spacing w:before="150" w:after="150"/>
        <w:jc w:val="both"/>
        <w:rPr>
          <w:color w:val="000000"/>
          <w:spacing w:val="5"/>
          <w:sz w:val="28"/>
          <w:szCs w:val="28"/>
        </w:rPr>
      </w:pPr>
      <w:r w:rsidRPr="00F916AD">
        <w:rPr>
          <w:color w:val="000000"/>
          <w:spacing w:val="5"/>
          <w:sz w:val="28"/>
          <w:szCs w:val="28"/>
        </w:rPr>
        <w:t>В современной школе художественная культура обретает статус необязательного предмета и воспринимается  как частность, не имеющая серьезной значимости.  К изобразительному искусству относятся как к чему – то не очень нужному. В то время как</w:t>
      </w:r>
      <w:r w:rsidR="00FE5D5F">
        <w:rPr>
          <w:color w:val="000000"/>
          <w:spacing w:val="5"/>
          <w:sz w:val="28"/>
          <w:szCs w:val="28"/>
        </w:rPr>
        <w:t xml:space="preserve"> </w:t>
      </w:r>
      <w:r w:rsidRPr="00F916AD">
        <w:rPr>
          <w:color w:val="000000"/>
          <w:spacing w:val="5"/>
          <w:sz w:val="28"/>
          <w:szCs w:val="28"/>
        </w:rPr>
        <w:t>самое бурное развитие человеческого мозга происходит в возрасте от 2 до 12 лет, в дошкольном и младшем школьном возрасте.</w:t>
      </w:r>
    </w:p>
    <w:p w:rsidR="00D34FED" w:rsidRPr="00F916AD" w:rsidRDefault="00D34FED" w:rsidP="00D34FED">
      <w:pPr>
        <w:pStyle w:val="a4"/>
        <w:spacing w:before="150" w:after="150"/>
        <w:jc w:val="both"/>
        <w:rPr>
          <w:color w:val="000000"/>
          <w:spacing w:val="5"/>
          <w:sz w:val="28"/>
          <w:szCs w:val="28"/>
        </w:rPr>
      </w:pPr>
      <w:r w:rsidRPr="00F916AD">
        <w:rPr>
          <w:color w:val="000000"/>
          <w:spacing w:val="5"/>
          <w:sz w:val="28"/>
          <w:szCs w:val="28"/>
        </w:rPr>
        <w:t xml:space="preserve">Изобразительное искусство влияет и на развитие мозга ребенка: </w:t>
      </w:r>
    </w:p>
    <w:p w:rsidR="00D34FED" w:rsidRPr="00F916AD" w:rsidRDefault="00D34FED" w:rsidP="00D34FED">
      <w:pPr>
        <w:pStyle w:val="a4"/>
        <w:numPr>
          <w:ilvl w:val="0"/>
          <w:numId w:val="5"/>
        </w:numPr>
        <w:spacing w:before="150" w:after="150"/>
        <w:jc w:val="both"/>
        <w:rPr>
          <w:color w:val="000000"/>
          <w:spacing w:val="5"/>
          <w:sz w:val="28"/>
          <w:szCs w:val="28"/>
        </w:rPr>
      </w:pPr>
      <w:r w:rsidRPr="00F916AD">
        <w:rPr>
          <w:color w:val="000000"/>
          <w:spacing w:val="5"/>
          <w:sz w:val="28"/>
          <w:szCs w:val="28"/>
        </w:rPr>
        <w:t>умственные способности</w:t>
      </w:r>
    </w:p>
    <w:p w:rsidR="00D34FED" w:rsidRPr="00F916AD" w:rsidRDefault="00D34FED" w:rsidP="00D34FED">
      <w:pPr>
        <w:pStyle w:val="a4"/>
        <w:numPr>
          <w:ilvl w:val="0"/>
          <w:numId w:val="5"/>
        </w:numPr>
        <w:spacing w:before="150" w:after="150"/>
        <w:jc w:val="both"/>
        <w:rPr>
          <w:color w:val="000000"/>
          <w:spacing w:val="5"/>
          <w:sz w:val="28"/>
          <w:szCs w:val="28"/>
        </w:rPr>
      </w:pPr>
      <w:r w:rsidRPr="00F916AD">
        <w:rPr>
          <w:color w:val="000000"/>
          <w:spacing w:val="5"/>
          <w:sz w:val="28"/>
          <w:szCs w:val="28"/>
        </w:rPr>
        <w:t>речь</w:t>
      </w:r>
    </w:p>
    <w:p w:rsidR="00D34FED" w:rsidRPr="00F916AD" w:rsidRDefault="00D34FED" w:rsidP="00D34FED">
      <w:pPr>
        <w:pStyle w:val="a4"/>
        <w:numPr>
          <w:ilvl w:val="0"/>
          <w:numId w:val="5"/>
        </w:numPr>
        <w:spacing w:before="150" w:after="150"/>
        <w:jc w:val="both"/>
        <w:rPr>
          <w:color w:val="000000"/>
          <w:spacing w:val="5"/>
          <w:sz w:val="28"/>
          <w:szCs w:val="28"/>
        </w:rPr>
      </w:pPr>
      <w:r w:rsidRPr="00F916AD">
        <w:rPr>
          <w:color w:val="000000"/>
          <w:spacing w:val="5"/>
          <w:sz w:val="28"/>
          <w:szCs w:val="28"/>
        </w:rPr>
        <w:lastRenderedPageBreak/>
        <w:t xml:space="preserve">возможность точно сформулировать свои желания </w:t>
      </w:r>
    </w:p>
    <w:p w:rsidR="00D34FED" w:rsidRPr="00F916AD" w:rsidRDefault="00D34FED" w:rsidP="00D34FED">
      <w:pPr>
        <w:pStyle w:val="a4"/>
        <w:numPr>
          <w:ilvl w:val="0"/>
          <w:numId w:val="5"/>
        </w:numPr>
        <w:spacing w:before="150" w:after="150"/>
        <w:jc w:val="both"/>
        <w:rPr>
          <w:color w:val="000000"/>
          <w:spacing w:val="5"/>
          <w:sz w:val="28"/>
          <w:szCs w:val="28"/>
        </w:rPr>
      </w:pPr>
      <w:r w:rsidRPr="00F916AD">
        <w:rPr>
          <w:color w:val="000000"/>
          <w:spacing w:val="5"/>
          <w:sz w:val="28"/>
          <w:szCs w:val="28"/>
        </w:rPr>
        <w:t xml:space="preserve">развитию операция анализа, тем самым стимулируя </w:t>
      </w:r>
      <w:proofErr w:type="spellStart"/>
      <w:r w:rsidRPr="00F916AD">
        <w:rPr>
          <w:color w:val="000000"/>
          <w:spacing w:val="5"/>
          <w:sz w:val="28"/>
          <w:szCs w:val="28"/>
        </w:rPr>
        <w:t>голвной</w:t>
      </w:r>
      <w:proofErr w:type="spellEnd"/>
      <w:r w:rsidRPr="00F916AD">
        <w:rPr>
          <w:color w:val="000000"/>
          <w:spacing w:val="5"/>
          <w:sz w:val="28"/>
          <w:szCs w:val="28"/>
        </w:rPr>
        <w:t xml:space="preserve"> мозг к восприятию и пропусканию через себя ситуаций</w:t>
      </w:r>
    </w:p>
    <w:p w:rsidR="00D34FED" w:rsidRPr="00F916AD" w:rsidRDefault="00D34FED" w:rsidP="00D34FED">
      <w:pPr>
        <w:pStyle w:val="a4"/>
        <w:numPr>
          <w:ilvl w:val="0"/>
          <w:numId w:val="5"/>
        </w:numPr>
        <w:spacing w:before="150" w:after="150"/>
        <w:jc w:val="both"/>
        <w:rPr>
          <w:color w:val="000000"/>
          <w:spacing w:val="5"/>
          <w:sz w:val="28"/>
          <w:szCs w:val="28"/>
        </w:rPr>
      </w:pPr>
      <w:r w:rsidRPr="00F916AD">
        <w:rPr>
          <w:color w:val="000000"/>
          <w:spacing w:val="5"/>
          <w:sz w:val="28"/>
          <w:szCs w:val="28"/>
        </w:rPr>
        <w:t xml:space="preserve">развитию эмоциональной составляющей головного мозга </w:t>
      </w:r>
    </w:p>
    <w:p w:rsidR="00D34FED" w:rsidRPr="00F916AD" w:rsidRDefault="00D34FED" w:rsidP="00D34FED">
      <w:pPr>
        <w:pStyle w:val="a4"/>
        <w:numPr>
          <w:ilvl w:val="0"/>
          <w:numId w:val="5"/>
        </w:numPr>
        <w:spacing w:before="150" w:after="150"/>
        <w:jc w:val="both"/>
        <w:rPr>
          <w:color w:val="000000"/>
          <w:spacing w:val="5"/>
          <w:sz w:val="28"/>
          <w:szCs w:val="28"/>
        </w:rPr>
      </w:pPr>
      <w:r w:rsidRPr="00F916AD">
        <w:rPr>
          <w:color w:val="000000"/>
          <w:spacing w:val="5"/>
          <w:sz w:val="28"/>
          <w:szCs w:val="28"/>
        </w:rPr>
        <w:t>координация в работе зрительного и слухового нервов</w:t>
      </w:r>
    </w:p>
    <w:p w:rsidR="00D34FED" w:rsidRPr="00F916AD" w:rsidRDefault="00D34FED" w:rsidP="00D34FED">
      <w:pPr>
        <w:pStyle w:val="a4"/>
        <w:numPr>
          <w:ilvl w:val="0"/>
          <w:numId w:val="5"/>
        </w:numPr>
        <w:spacing w:before="150" w:after="150"/>
        <w:jc w:val="both"/>
        <w:rPr>
          <w:color w:val="000000"/>
          <w:spacing w:val="5"/>
          <w:sz w:val="28"/>
          <w:szCs w:val="28"/>
        </w:rPr>
      </w:pPr>
      <w:r w:rsidRPr="00F916AD">
        <w:rPr>
          <w:color w:val="000000"/>
          <w:spacing w:val="5"/>
          <w:sz w:val="28"/>
          <w:szCs w:val="28"/>
        </w:rPr>
        <w:t>развитие усидчивости (подготовка к школе?)</w:t>
      </w:r>
    </w:p>
    <w:p w:rsidR="00934A47" w:rsidRPr="00F916AD" w:rsidRDefault="00D34FED" w:rsidP="00D34FED">
      <w:pPr>
        <w:rPr>
          <w:rFonts w:ascii="Times New Roman" w:eastAsia="Times New Roman" w:hAnsi="Times New Roman" w:cs="Times New Roman"/>
          <w:color w:val="000000"/>
          <w:spacing w:val="5"/>
          <w:sz w:val="28"/>
          <w:szCs w:val="28"/>
          <w:lang w:eastAsia="ru-RU"/>
        </w:rPr>
      </w:pPr>
      <w:r w:rsidRPr="00F916AD">
        <w:rPr>
          <w:rFonts w:ascii="Times New Roman" w:eastAsia="Times New Roman" w:hAnsi="Times New Roman" w:cs="Times New Roman"/>
          <w:color w:val="000000"/>
          <w:spacing w:val="5"/>
          <w:sz w:val="28"/>
          <w:szCs w:val="28"/>
          <w:lang w:eastAsia="ru-RU"/>
        </w:rPr>
        <w:t xml:space="preserve">Изобразительная деятельность дошкольников играет ключевую роль в развитии детской личности, поскольку для ребенка это радость познания и творчества. Необходимым условием умения изображать является зрительное восприятие окружающего мира. Чтобы вылепить или нарисовать какой-нибудь объект, с ним необходимо познакомиться, запомнить его величину, цвет и форму. Изобразительная деятельность дошкольников — это развитие мысли, анализа, синтеза, сравнения и обобщения. Она способствует овладению связной речью, обогащению словарного запаса и развитию </w:t>
      </w:r>
      <w:proofErr w:type="spellStart"/>
      <w:r w:rsidRPr="00F916AD">
        <w:rPr>
          <w:rFonts w:ascii="Times New Roman" w:eastAsia="Times New Roman" w:hAnsi="Times New Roman" w:cs="Times New Roman"/>
          <w:color w:val="000000"/>
          <w:spacing w:val="5"/>
          <w:sz w:val="28"/>
          <w:szCs w:val="28"/>
          <w:lang w:eastAsia="ru-RU"/>
        </w:rPr>
        <w:t>сенсорики</w:t>
      </w:r>
      <w:proofErr w:type="spellEnd"/>
      <w:r w:rsidRPr="00F916AD">
        <w:rPr>
          <w:rFonts w:ascii="Times New Roman" w:eastAsia="Times New Roman" w:hAnsi="Times New Roman" w:cs="Times New Roman"/>
          <w:color w:val="000000"/>
          <w:spacing w:val="5"/>
          <w:sz w:val="28"/>
          <w:szCs w:val="28"/>
          <w:lang w:eastAsia="ru-RU"/>
        </w:rPr>
        <w:t>. Расширение запасов познания, наблюдения и сравнения положительно сказывается на общем интеллектуальном развитии ребенка. В процессе занятий изобразительной деятельностью у дошкольников формируются нравственно-волевые качества. Дети учатся сосредотачиваться, доводить начатое дело до конца, преодолевать трудности и поддерживать товарищей. Быстрее происходит физическое развитие, поскольку изобразительная деятельность требует от ребятишек активных движений и регулярных прогулок на свежем воздухе. Эстетическое воспитание дошкольников происходит посредством развития у них чувства красоты, формы, цвета, яркости и насыщенности красок. Движущей силой такого многостороннего развития является детский интерес. В изобразительной деятельности идет интенсивное познавательное развитие, у ребенка раннего возраста уже формируются первые сенсорные ориентировки в цвете, форме, величине, фактуре предметов, развивается способность всматриваться, вслушиваться, анализировать предметы, явления, видеть в них общее и отличное, быть внимательным. Идет первоначальное освоение орудийных действий с изобразительным материалом. Эти действия имеют ярко выраженную сенсорную основу: темп, размах, ритм, направление движений, ощущение характера изобразительного материала — все это требует еще и координации в работе зрительных и двигательных анализаторов. Изображая простейшие предметы и явления, ребенок познает их, у него формируются первые представления.</w:t>
      </w:r>
    </w:p>
    <w:p w:rsidR="00D34FED" w:rsidRPr="00F916AD" w:rsidRDefault="00934A47" w:rsidP="00DC343B">
      <w:pPr>
        <w:pStyle w:val="a4"/>
        <w:shd w:val="clear" w:color="auto" w:fill="FFFFFF"/>
        <w:spacing w:before="150" w:beforeAutospacing="0" w:after="150" w:afterAutospacing="0"/>
        <w:jc w:val="both"/>
        <w:rPr>
          <w:b/>
          <w:bCs/>
          <w:color w:val="000000"/>
          <w:spacing w:val="5"/>
          <w:sz w:val="28"/>
          <w:szCs w:val="28"/>
        </w:rPr>
      </w:pPr>
      <w:r w:rsidRPr="00F916AD">
        <w:rPr>
          <w:b/>
          <w:bCs/>
          <w:color w:val="000000"/>
          <w:spacing w:val="5"/>
          <w:sz w:val="28"/>
          <w:szCs w:val="28"/>
        </w:rPr>
        <w:t>Слайд 1</w:t>
      </w:r>
      <w:r w:rsidR="00BF0991" w:rsidRPr="00F916AD">
        <w:rPr>
          <w:b/>
          <w:bCs/>
          <w:color w:val="000000"/>
          <w:spacing w:val="5"/>
          <w:sz w:val="28"/>
          <w:szCs w:val="28"/>
        </w:rPr>
        <w:t>4</w:t>
      </w:r>
      <w:r w:rsidRPr="00F916AD">
        <w:rPr>
          <w:b/>
          <w:bCs/>
          <w:color w:val="000000"/>
          <w:spacing w:val="5"/>
          <w:sz w:val="28"/>
          <w:szCs w:val="28"/>
        </w:rPr>
        <w:t xml:space="preserve">: </w:t>
      </w:r>
      <w:proofErr w:type="gramStart"/>
      <w:r w:rsidRPr="00F916AD">
        <w:rPr>
          <w:b/>
          <w:bCs/>
          <w:color w:val="000000"/>
          <w:spacing w:val="5"/>
          <w:sz w:val="28"/>
          <w:szCs w:val="28"/>
        </w:rPr>
        <w:t>В</w:t>
      </w:r>
      <w:proofErr w:type="gramEnd"/>
      <w:r w:rsidRPr="00F916AD">
        <w:rPr>
          <w:b/>
          <w:bCs/>
          <w:color w:val="000000"/>
          <w:spacing w:val="5"/>
          <w:sz w:val="28"/>
          <w:szCs w:val="28"/>
        </w:rPr>
        <w:t xml:space="preserve"> чем см</w:t>
      </w:r>
      <w:r w:rsidR="00FE5D5F">
        <w:rPr>
          <w:b/>
          <w:bCs/>
          <w:color w:val="000000"/>
          <w:spacing w:val="5"/>
          <w:sz w:val="28"/>
          <w:szCs w:val="28"/>
        </w:rPr>
        <w:t>ысл изобразительного искусства?</w:t>
      </w:r>
    </w:p>
    <w:p w:rsidR="00934A47" w:rsidRPr="00FE5D5F" w:rsidRDefault="00934A47" w:rsidP="00DC343B">
      <w:pPr>
        <w:pStyle w:val="a4"/>
        <w:shd w:val="clear" w:color="auto" w:fill="FFFFFF"/>
        <w:spacing w:before="150" w:beforeAutospacing="0" w:after="150" w:afterAutospacing="0"/>
        <w:jc w:val="both"/>
        <w:rPr>
          <w:color w:val="000000" w:themeColor="text1"/>
          <w:sz w:val="28"/>
          <w:szCs w:val="28"/>
          <w:shd w:val="clear" w:color="auto" w:fill="FFFFFF"/>
        </w:rPr>
      </w:pPr>
      <w:r w:rsidRPr="00FE5D5F">
        <w:rPr>
          <w:b/>
          <w:bCs/>
          <w:color w:val="000000" w:themeColor="text1"/>
          <w:spacing w:val="5"/>
          <w:sz w:val="28"/>
          <w:szCs w:val="28"/>
        </w:rPr>
        <w:lastRenderedPageBreak/>
        <w:t>Слайд 1</w:t>
      </w:r>
      <w:r w:rsidR="00BF0991" w:rsidRPr="00FE5D5F">
        <w:rPr>
          <w:b/>
          <w:bCs/>
          <w:color w:val="000000" w:themeColor="text1"/>
          <w:spacing w:val="5"/>
          <w:sz w:val="28"/>
          <w:szCs w:val="28"/>
        </w:rPr>
        <w:t>5</w:t>
      </w:r>
      <w:r w:rsidRPr="00FE5D5F">
        <w:rPr>
          <w:b/>
          <w:bCs/>
          <w:color w:val="000000" w:themeColor="text1"/>
          <w:spacing w:val="5"/>
          <w:sz w:val="28"/>
          <w:szCs w:val="28"/>
        </w:rPr>
        <w:t xml:space="preserve">: </w:t>
      </w:r>
      <w:r w:rsidR="003B44B9" w:rsidRPr="00FE5D5F">
        <w:rPr>
          <w:color w:val="000000" w:themeColor="text1"/>
          <w:sz w:val="28"/>
          <w:szCs w:val="28"/>
          <w:shd w:val="clear" w:color="auto" w:fill="FFFFFF"/>
        </w:rPr>
        <w:t xml:space="preserve">В Беларуси действуют 160 музеев. В учреждениях общего среднего и дополнительного образования детей и молодежи - еще около 1,5 тыс. музеев. </w:t>
      </w:r>
    </w:p>
    <w:p w:rsidR="003B44B9" w:rsidRPr="00FE5D5F" w:rsidRDefault="003B44B9" w:rsidP="00DC343B">
      <w:pPr>
        <w:pStyle w:val="a4"/>
        <w:shd w:val="clear" w:color="auto" w:fill="FFFFFF"/>
        <w:spacing w:before="150" w:beforeAutospacing="0" w:after="150" w:afterAutospacing="0"/>
        <w:jc w:val="both"/>
        <w:rPr>
          <w:color w:val="000000" w:themeColor="text1"/>
          <w:sz w:val="28"/>
          <w:szCs w:val="28"/>
          <w:shd w:val="clear" w:color="auto" w:fill="FFFFFF"/>
        </w:rPr>
      </w:pPr>
      <w:r w:rsidRPr="00FE5D5F">
        <w:rPr>
          <w:color w:val="000000" w:themeColor="text1"/>
          <w:sz w:val="28"/>
          <w:szCs w:val="28"/>
          <w:shd w:val="clear" w:color="auto" w:fill="FFFFFF"/>
        </w:rPr>
        <w:t>В стране действуют 13 государственных музеев художественного профиля. Кроме того, ряд художественных музеев и отдельных экспозиций является филиалами комплексны</w:t>
      </w:r>
      <w:bookmarkStart w:id="0" w:name="_GoBack"/>
      <w:bookmarkEnd w:id="0"/>
      <w:r w:rsidRPr="00FE5D5F">
        <w:rPr>
          <w:color w:val="000000" w:themeColor="text1"/>
          <w:sz w:val="28"/>
          <w:szCs w:val="28"/>
          <w:shd w:val="clear" w:color="auto" w:fill="FFFFFF"/>
        </w:rPr>
        <w:t>х музеев.</w:t>
      </w:r>
      <w:r w:rsidRPr="00FE5D5F">
        <w:rPr>
          <w:color w:val="000000" w:themeColor="text1"/>
          <w:sz w:val="28"/>
          <w:szCs w:val="28"/>
        </w:rPr>
        <w:br/>
      </w:r>
      <w:r w:rsidRPr="00FE5D5F">
        <w:rPr>
          <w:color w:val="000000" w:themeColor="text1"/>
          <w:sz w:val="28"/>
          <w:szCs w:val="28"/>
        </w:rPr>
        <w:br/>
      </w:r>
      <w:r w:rsidRPr="00FE5D5F">
        <w:rPr>
          <w:color w:val="000000" w:themeColor="text1"/>
          <w:sz w:val="28"/>
          <w:szCs w:val="28"/>
          <w:shd w:val="clear" w:color="auto" w:fill="FFFFFF"/>
        </w:rPr>
        <w:t xml:space="preserve">Ведущим как по статусу, так и по разнообразию коллекций считается Национальный художественный музей - преемник Государственной картинной галереи БССР и Государственного художественного музея БССР. В настоящее время это один из ведущих художественных музеев Восточной Европы, в собрании которого - более 31 тыс. произведений. Огромную ценность имеют коллекции </w:t>
      </w:r>
      <w:proofErr w:type="spellStart"/>
      <w:r w:rsidRPr="00FE5D5F">
        <w:rPr>
          <w:color w:val="000000" w:themeColor="text1"/>
          <w:sz w:val="28"/>
          <w:szCs w:val="28"/>
          <w:shd w:val="clear" w:color="auto" w:fill="FFFFFF"/>
        </w:rPr>
        <w:t>древнебелорусского</w:t>
      </w:r>
      <w:proofErr w:type="spellEnd"/>
      <w:r w:rsidRPr="00FE5D5F">
        <w:rPr>
          <w:color w:val="000000" w:themeColor="text1"/>
          <w:sz w:val="28"/>
          <w:szCs w:val="28"/>
          <w:shd w:val="clear" w:color="auto" w:fill="FFFFFF"/>
        </w:rPr>
        <w:t xml:space="preserve"> искусства, белорусского искусства XIX и ХХ вв., русского искусства XVIII-XX вв., западноевропейского и восточного искусства. </w:t>
      </w:r>
    </w:p>
    <w:p w:rsidR="003B44B9" w:rsidRPr="00FE5D5F" w:rsidRDefault="003B44B9" w:rsidP="00DC343B">
      <w:pPr>
        <w:pStyle w:val="a4"/>
        <w:shd w:val="clear" w:color="auto" w:fill="FFFFFF"/>
        <w:spacing w:before="150" w:beforeAutospacing="0" w:after="150" w:afterAutospacing="0"/>
        <w:jc w:val="both"/>
        <w:rPr>
          <w:color w:val="000000" w:themeColor="text1"/>
          <w:sz w:val="28"/>
          <w:szCs w:val="28"/>
        </w:rPr>
      </w:pPr>
      <w:r w:rsidRPr="00FE5D5F">
        <w:rPr>
          <w:color w:val="000000" w:themeColor="text1"/>
          <w:sz w:val="28"/>
          <w:szCs w:val="28"/>
        </w:rPr>
        <w:t xml:space="preserve">Национальный художественный музей Республики Беларусь является настоящим храмом для ценителей искусства. Это крупнейший музей в стране, где представлено более 30 тысяч экспонатов, которые составляют двадцать коллекций и два собрания: собрание национального искусства и собрание памятников искусства стран и народов мира. Музей старается постоянно радовать посетителей, поэтому коллекция часто пополняется. И это у него хорошо получается, здесь можно увидеть оригинальные работы художников с мировым именем и не только. А начиналось все в далёком 1939 году, тогда он назывался Государственной картинной галереей. Как и сегодня, коллекция имела выдающиеся экземпляры. Основой которой стали шедевры из исторических музеев Минска, Могилева, Гомеля и Витебска. Несколько произведений искусств были подарены Третьяковской галереей, Русским музеем, Государственным Эрмитажем и Музеем изобразительных искусств имени А. С. Пушкина. Галерея стремительно развивалась. Стоит отметить, что к 1941 году коллекция насчитывала более 2700 произведений. Среди них можно было наблюдать собрание Слуцких поясов, французские гобелены XVIII в., портретную живопись XIV-XIX вв. К сожалению, в годы Великой Отечественной войны коллекцию вывезли за пределы страны. Судьба собрания до сих пор неизвестна. В послевоенное время галерею стали </w:t>
      </w:r>
      <w:proofErr w:type="gramStart"/>
      <w:r w:rsidRPr="00FE5D5F">
        <w:rPr>
          <w:color w:val="000000" w:themeColor="text1"/>
          <w:sz w:val="28"/>
          <w:szCs w:val="28"/>
        </w:rPr>
        <w:t>возрождать</w:t>
      </w:r>
      <w:proofErr w:type="gramEnd"/>
      <w:r w:rsidRPr="00FE5D5F">
        <w:rPr>
          <w:color w:val="000000" w:themeColor="text1"/>
          <w:sz w:val="28"/>
          <w:szCs w:val="28"/>
        </w:rPr>
        <w:t xml:space="preserve"> и он буквально восстал из пепла. В 1957 году Государственный художественный музей БССР (второе название музея) торже</w:t>
      </w:r>
      <w:r w:rsidR="00FE5D5F">
        <w:rPr>
          <w:color w:val="000000" w:themeColor="text1"/>
          <w:sz w:val="28"/>
          <w:szCs w:val="28"/>
        </w:rPr>
        <w:t>ственно открылся в новом здании.</w:t>
      </w:r>
      <w:r w:rsidRPr="00FE5D5F">
        <w:rPr>
          <w:color w:val="000000" w:themeColor="text1"/>
          <w:sz w:val="28"/>
          <w:szCs w:val="28"/>
        </w:rPr>
        <w:t xml:space="preserve"> Любопытно, что благодаря неравнодушным сотрудникам, собрание было на уровне довоенного времени. В него входили русское, советское и белорусское искусство. На протяжении многих лет коллекция музея </w:t>
      </w:r>
      <w:proofErr w:type="gramStart"/>
      <w:r w:rsidRPr="00FE5D5F">
        <w:rPr>
          <w:color w:val="000000" w:themeColor="text1"/>
          <w:sz w:val="28"/>
          <w:szCs w:val="28"/>
        </w:rPr>
        <w:t>пополнилась</w:t>
      </w:r>
      <w:proofErr w:type="gramEnd"/>
      <w:r w:rsidRPr="00FE5D5F">
        <w:rPr>
          <w:color w:val="000000" w:themeColor="text1"/>
          <w:sz w:val="28"/>
          <w:szCs w:val="28"/>
        </w:rPr>
        <w:t xml:space="preserve"> и он стал большим комплексом. Знаковое событие в жизни музея произошло в 1993 – он получил свое третье название – Национальный художественный музей Республики Беларусь.</w:t>
      </w:r>
    </w:p>
    <w:p w:rsidR="00E62A32" w:rsidRPr="00FE5D5F" w:rsidRDefault="003B44B9" w:rsidP="00DC343B">
      <w:pPr>
        <w:pStyle w:val="a4"/>
        <w:shd w:val="clear" w:color="auto" w:fill="FFFFFF"/>
        <w:spacing w:before="150" w:beforeAutospacing="0" w:after="150" w:afterAutospacing="0"/>
        <w:jc w:val="both"/>
        <w:rPr>
          <w:color w:val="000000" w:themeColor="text1"/>
          <w:sz w:val="28"/>
          <w:szCs w:val="28"/>
        </w:rPr>
      </w:pPr>
      <w:r w:rsidRPr="00FE5D5F">
        <w:rPr>
          <w:color w:val="000000" w:themeColor="text1"/>
          <w:sz w:val="28"/>
          <w:szCs w:val="28"/>
        </w:rPr>
        <w:t>Картинки: мински</w:t>
      </w:r>
      <w:r w:rsidR="00FE5D5F">
        <w:rPr>
          <w:color w:val="000000" w:themeColor="text1"/>
          <w:sz w:val="28"/>
          <w:szCs w:val="28"/>
        </w:rPr>
        <w:t>й музей, витебский, могилевский</w:t>
      </w:r>
      <w:r w:rsidRPr="00FE5D5F">
        <w:rPr>
          <w:color w:val="000000" w:themeColor="text1"/>
          <w:sz w:val="28"/>
          <w:szCs w:val="28"/>
        </w:rPr>
        <w:t>.</w:t>
      </w:r>
    </w:p>
    <w:p w:rsidR="00E62A32" w:rsidRPr="00FE5D5F" w:rsidRDefault="00E62A32" w:rsidP="00DC343B">
      <w:pPr>
        <w:pStyle w:val="a4"/>
        <w:shd w:val="clear" w:color="auto" w:fill="FFFFFF"/>
        <w:spacing w:before="150" w:beforeAutospacing="0" w:after="150" w:afterAutospacing="0"/>
        <w:jc w:val="both"/>
        <w:rPr>
          <w:color w:val="000000" w:themeColor="text1"/>
          <w:sz w:val="28"/>
          <w:szCs w:val="28"/>
        </w:rPr>
      </w:pPr>
      <w:r w:rsidRPr="00FE5D5F">
        <w:rPr>
          <w:b/>
          <w:bCs/>
          <w:color w:val="000000" w:themeColor="text1"/>
          <w:spacing w:val="5"/>
          <w:sz w:val="28"/>
          <w:szCs w:val="28"/>
        </w:rPr>
        <w:lastRenderedPageBreak/>
        <w:t>Слайд 1</w:t>
      </w:r>
      <w:r w:rsidR="00BF0991" w:rsidRPr="00FE5D5F">
        <w:rPr>
          <w:b/>
          <w:bCs/>
          <w:color w:val="000000" w:themeColor="text1"/>
          <w:spacing w:val="5"/>
          <w:sz w:val="28"/>
          <w:szCs w:val="28"/>
        </w:rPr>
        <w:t>6</w:t>
      </w:r>
      <w:r w:rsidRPr="00FE5D5F">
        <w:rPr>
          <w:b/>
          <w:bCs/>
          <w:color w:val="000000" w:themeColor="text1"/>
          <w:spacing w:val="5"/>
          <w:sz w:val="28"/>
          <w:szCs w:val="28"/>
        </w:rPr>
        <w:t>:</w:t>
      </w:r>
    </w:p>
    <w:p w:rsidR="003B44B9" w:rsidRPr="00FE5D5F" w:rsidRDefault="003B44B9" w:rsidP="00DC343B">
      <w:pPr>
        <w:pStyle w:val="a4"/>
        <w:shd w:val="clear" w:color="auto" w:fill="FFFFFF"/>
        <w:spacing w:before="150" w:beforeAutospacing="0" w:after="150" w:afterAutospacing="0"/>
        <w:jc w:val="both"/>
        <w:rPr>
          <w:color w:val="000000" w:themeColor="text1"/>
          <w:sz w:val="28"/>
          <w:szCs w:val="28"/>
        </w:rPr>
      </w:pPr>
      <w:r w:rsidRPr="00FE5D5F">
        <w:rPr>
          <w:color w:val="000000" w:themeColor="text1"/>
          <w:sz w:val="28"/>
          <w:szCs w:val="28"/>
        </w:rPr>
        <w:t xml:space="preserve">Такая большая история развития с древних времен и до наших дней </w:t>
      </w:r>
      <w:r w:rsidR="00E62A32" w:rsidRPr="00FE5D5F">
        <w:rPr>
          <w:color w:val="000000" w:themeColor="text1"/>
          <w:sz w:val="28"/>
          <w:szCs w:val="28"/>
        </w:rPr>
        <w:t>неслучайно носит и научный характер. Исследования мног</w:t>
      </w:r>
      <w:r w:rsidR="00FE5D5F">
        <w:rPr>
          <w:color w:val="000000" w:themeColor="text1"/>
          <w:sz w:val="28"/>
          <w:szCs w:val="28"/>
        </w:rPr>
        <w:t>и</w:t>
      </w:r>
      <w:r w:rsidR="00E62A32" w:rsidRPr="00FE5D5F">
        <w:rPr>
          <w:color w:val="000000" w:themeColor="text1"/>
          <w:sz w:val="28"/>
          <w:szCs w:val="28"/>
        </w:rPr>
        <w:t>х ученых, психологов и врачей показывает прямую и тесную взаимосвязь между развитием человека и искусством, не только в области изображения и передачи информации посредствам рисунка, но и в архитектуре, музыке. И</w:t>
      </w:r>
      <w:r w:rsidR="00FE5D5F">
        <w:rPr>
          <w:color w:val="000000" w:themeColor="text1"/>
          <w:sz w:val="28"/>
          <w:szCs w:val="28"/>
        </w:rPr>
        <w:t>с</w:t>
      </w:r>
      <w:r w:rsidR="00E62A32" w:rsidRPr="00FE5D5F">
        <w:rPr>
          <w:color w:val="000000" w:themeColor="text1"/>
          <w:sz w:val="28"/>
          <w:szCs w:val="28"/>
        </w:rPr>
        <w:t>кусств</w:t>
      </w:r>
      <w:r w:rsidR="00FE5D5F">
        <w:rPr>
          <w:color w:val="000000" w:themeColor="text1"/>
          <w:sz w:val="28"/>
          <w:szCs w:val="28"/>
        </w:rPr>
        <w:t>о в любом его проявлении способст</w:t>
      </w:r>
      <w:r w:rsidR="00E62A32" w:rsidRPr="00FE5D5F">
        <w:rPr>
          <w:color w:val="000000" w:themeColor="text1"/>
          <w:sz w:val="28"/>
          <w:szCs w:val="28"/>
        </w:rPr>
        <w:t>вует неустанному вза</w:t>
      </w:r>
      <w:r w:rsidR="00FE5D5F">
        <w:rPr>
          <w:color w:val="000000" w:themeColor="text1"/>
          <w:sz w:val="28"/>
          <w:szCs w:val="28"/>
        </w:rPr>
        <w:t>и</w:t>
      </w:r>
      <w:r w:rsidR="00E62A32" w:rsidRPr="00FE5D5F">
        <w:rPr>
          <w:color w:val="000000" w:themeColor="text1"/>
          <w:sz w:val="28"/>
          <w:szCs w:val="28"/>
        </w:rPr>
        <w:t>модействию нервных окончаний и человеческого мозга, позволяя добиваться новых высот в области современных технологий, в основном благодаря развитию базовых навыков именно в дошкольном возрасте. Без искусства не бывает и развития, а без развития – будущего. Спасибо за внимание!</w:t>
      </w:r>
    </w:p>
    <w:sectPr w:rsidR="003B44B9" w:rsidRPr="00FE5D5F" w:rsidSect="00984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3E33"/>
    <w:multiLevelType w:val="hybridMultilevel"/>
    <w:tmpl w:val="EA266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49030C"/>
    <w:multiLevelType w:val="hybridMultilevel"/>
    <w:tmpl w:val="D2627A82"/>
    <w:lvl w:ilvl="0" w:tplc="F94C73B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F4C62E5"/>
    <w:multiLevelType w:val="multilevel"/>
    <w:tmpl w:val="5F0C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15EDF"/>
    <w:multiLevelType w:val="multilevel"/>
    <w:tmpl w:val="C3DE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0477A"/>
    <w:multiLevelType w:val="multilevel"/>
    <w:tmpl w:val="C548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6A5A63"/>
    <w:multiLevelType w:val="multilevel"/>
    <w:tmpl w:val="7C68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91E81"/>
    <w:rsid w:val="00124AB5"/>
    <w:rsid w:val="00201E69"/>
    <w:rsid w:val="003B44B9"/>
    <w:rsid w:val="003B7041"/>
    <w:rsid w:val="004A2DBE"/>
    <w:rsid w:val="004B2D6A"/>
    <w:rsid w:val="004D1237"/>
    <w:rsid w:val="005B496C"/>
    <w:rsid w:val="00791E81"/>
    <w:rsid w:val="008139AA"/>
    <w:rsid w:val="00934A47"/>
    <w:rsid w:val="00984807"/>
    <w:rsid w:val="009C7444"/>
    <w:rsid w:val="00A0598E"/>
    <w:rsid w:val="00BF0991"/>
    <w:rsid w:val="00D34FED"/>
    <w:rsid w:val="00DC343B"/>
    <w:rsid w:val="00DD52FE"/>
    <w:rsid w:val="00E62A32"/>
    <w:rsid w:val="00E97D12"/>
    <w:rsid w:val="00EE0253"/>
    <w:rsid w:val="00F916AD"/>
    <w:rsid w:val="00FE5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4EF6"/>
  <w15:docId w15:val="{D07C934A-E07C-46F1-99F6-A5781A4C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07"/>
  </w:style>
  <w:style w:type="paragraph" w:styleId="3">
    <w:name w:val="heading 3"/>
    <w:basedOn w:val="a"/>
    <w:link w:val="30"/>
    <w:uiPriority w:val="9"/>
    <w:qFormat/>
    <w:rsid w:val="00E97D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7444"/>
    <w:rPr>
      <w:color w:val="0000FF"/>
      <w:u w:val="single"/>
    </w:rPr>
  </w:style>
  <w:style w:type="paragraph" w:styleId="a4">
    <w:name w:val="Normal (Web)"/>
    <w:basedOn w:val="a"/>
    <w:uiPriority w:val="99"/>
    <w:unhideWhenUsed/>
    <w:rsid w:val="00201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D52FE"/>
    <w:rPr>
      <w:b/>
      <w:bCs/>
    </w:rPr>
  </w:style>
  <w:style w:type="character" w:customStyle="1" w:styleId="30">
    <w:name w:val="Заголовок 3 Знак"/>
    <w:basedOn w:val="a0"/>
    <w:link w:val="3"/>
    <w:uiPriority w:val="9"/>
    <w:rsid w:val="00E97D12"/>
    <w:rPr>
      <w:rFonts w:ascii="Times New Roman" w:eastAsia="Times New Roman" w:hAnsi="Times New Roman" w:cs="Times New Roman"/>
      <w:b/>
      <w:bCs/>
      <w:sz w:val="27"/>
      <w:szCs w:val="27"/>
      <w:lang w:eastAsia="ru-RU"/>
    </w:rPr>
  </w:style>
  <w:style w:type="paragraph" w:styleId="a6">
    <w:name w:val="List Paragraph"/>
    <w:basedOn w:val="a"/>
    <w:uiPriority w:val="34"/>
    <w:qFormat/>
    <w:rsid w:val="00E97D12"/>
    <w:pPr>
      <w:ind w:left="720"/>
      <w:contextualSpacing/>
    </w:pPr>
  </w:style>
  <w:style w:type="character" w:customStyle="1" w:styleId="UnresolvedMention">
    <w:name w:val="Unresolved Mention"/>
    <w:basedOn w:val="a0"/>
    <w:uiPriority w:val="99"/>
    <w:semiHidden/>
    <w:unhideWhenUsed/>
    <w:rsid w:val="00A0598E"/>
    <w:rPr>
      <w:color w:val="605E5C"/>
      <w:shd w:val="clear" w:color="auto" w:fill="E1DFDD"/>
    </w:rPr>
  </w:style>
  <w:style w:type="character" w:styleId="a7">
    <w:name w:val="Emphasis"/>
    <w:basedOn w:val="a0"/>
    <w:uiPriority w:val="20"/>
    <w:qFormat/>
    <w:rsid w:val="00A059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3260">
      <w:bodyDiv w:val="1"/>
      <w:marLeft w:val="0"/>
      <w:marRight w:val="0"/>
      <w:marTop w:val="0"/>
      <w:marBottom w:val="0"/>
      <w:divBdr>
        <w:top w:val="none" w:sz="0" w:space="0" w:color="auto"/>
        <w:left w:val="none" w:sz="0" w:space="0" w:color="auto"/>
        <w:bottom w:val="none" w:sz="0" w:space="0" w:color="auto"/>
        <w:right w:val="none" w:sz="0" w:space="0" w:color="auto"/>
      </w:divBdr>
    </w:div>
    <w:div w:id="892615262">
      <w:bodyDiv w:val="1"/>
      <w:marLeft w:val="0"/>
      <w:marRight w:val="0"/>
      <w:marTop w:val="0"/>
      <w:marBottom w:val="0"/>
      <w:divBdr>
        <w:top w:val="none" w:sz="0" w:space="0" w:color="auto"/>
        <w:left w:val="none" w:sz="0" w:space="0" w:color="auto"/>
        <w:bottom w:val="none" w:sz="0" w:space="0" w:color="auto"/>
        <w:right w:val="none" w:sz="0" w:space="0" w:color="auto"/>
      </w:divBdr>
    </w:div>
    <w:div w:id="1105541492">
      <w:bodyDiv w:val="1"/>
      <w:marLeft w:val="0"/>
      <w:marRight w:val="0"/>
      <w:marTop w:val="0"/>
      <w:marBottom w:val="0"/>
      <w:divBdr>
        <w:top w:val="none" w:sz="0" w:space="0" w:color="auto"/>
        <w:left w:val="none" w:sz="0" w:space="0" w:color="auto"/>
        <w:bottom w:val="none" w:sz="0" w:space="0" w:color="auto"/>
        <w:right w:val="none" w:sz="0" w:space="0" w:color="auto"/>
      </w:divBdr>
    </w:div>
    <w:div w:id="1146968939">
      <w:bodyDiv w:val="1"/>
      <w:marLeft w:val="0"/>
      <w:marRight w:val="0"/>
      <w:marTop w:val="0"/>
      <w:marBottom w:val="0"/>
      <w:divBdr>
        <w:top w:val="none" w:sz="0" w:space="0" w:color="auto"/>
        <w:left w:val="none" w:sz="0" w:space="0" w:color="auto"/>
        <w:bottom w:val="none" w:sz="0" w:space="0" w:color="auto"/>
        <w:right w:val="none" w:sz="0" w:space="0" w:color="auto"/>
      </w:divBdr>
    </w:div>
    <w:div w:id="1264462842">
      <w:bodyDiv w:val="1"/>
      <w:marLeft w:val="0"/>
      <w:marRight w:val="0"/>
      <w:marTop w:val="0"/>
      <w:marBottom w:val="0"/>
      <w:divBdr>
        <w:top w:val="none" w:sz="0" w:space="0" w:color="auto"/>
        <w:left w:val="none" w:sz="0" w:space="0" w:color="auto"/>
        <w:bottom w:val="none" w:sz="0" w:space="0" w:color="auto"/>
        <w:right w:val="none" w:sz="0" w:space="0" w:color="auto"/>
      </w:divBdr>
      <w:divsChild>
        <w:div w:id="1530725335">
          <w:marLeft w:val="0"/>
          <w:marRight w:val="0"/>
          <w:marTop w:val="0"/>
          <w:marBottom w:val="0"/>
          <w:divBdr>
            <w:top w:val="none" w:sz="0" w:space="0" w:color="auto"/>
            <w:left w:val="none" w:sz="0" w:space="0" w:color="auto"/>
            <w:bottom w:val="none" w:sz="0" w:space="0" w:color="auto"/>
            <w:right w:val="none" w:sz="0" w:space="0" w:color="auto"/>
          </w:divBdr>
          <w:divsChild>
            <w:div w:id="16916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96750">
      <w:bodyDiv w:val="1"/>
      <w:marLeft w:val="0"/>
      <w:marRight w:val="0"/>
      <w:marTop w:val="0"/>
      <w:marBottom w:val="0"/>
      <w:divBdr>
        <w:top w:val="none" w:sz="0" w:space="0" w:color="auto"/>
        <w:left w:val="none" w:sz="0" w:space="0" w:color="auto"/>
        <w:bottom w:val="none" w:sz="0" w:space="0" w:color="auto"/>
        <w:right w:val="none" w:sz="0" w:space="0" w:color="auto"/>
      </w:divBdr>
    </w:div>
    <w:div w:id="1751198914">
      <w:bodyDiv w:val="1"/>
      <w:marLeft w:val="0"/>
      <w:marRight w:val="0"/>
      <w:marTop w:val="0"/>
      <w:marBottom w:val="0"/>
      <w:divBdr>
        <w:top w:val="none" w:sz="0" w:space="0" w:color="auto"/>
        <w:left w:val="none" w:sz="0" w:space="0" w:color="auto"/>
        <w:bottom w:val="none" w:sz="0" w:space="0" w:color="auto"/>
        <w:right w:val="none" w:sz="0" w:space="0" w:color="auto"/>
      </w:divBdr>
    </w:div>
    <w:div w:id="2014647517">
      <w:bodyDiv w:val="1"/>
      <w:marLeft w:val="0"/>
      <w:marRight w:val="0"/>
      <w:marTop w:val="0"/>
      <w:marBottom w:val="0"/>
      <w:divBdr>
        <w:top w:val="none" w:sz="0" w:space="0" w:color="auto"/>
        <w:left w:val="none" w:sz="0" w:space="0" w:color="auto"/>
        <w:bottom w:val="none" w:sz="0" w:space="0" w:color="auto"/>
        <w:right w:val="none" w:sz="0" w:space="0" w:color="auto"/>
      </w:divBdr>
    </w:div>
    <w:div w:id="20906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ilnos.com/2011/12/8-interesny-h-i-polezny-h-knig-o-puteshestviyah-i-priklyucheniyah-kotory-e-dolzhen-prochitat-kazhdy-j.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10</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11</cp:revision>
  <cp:lastPrinted>2023-03-09T05:48:00Z</cp:lastPrinted>
  <dcterms:created xsi:type="dcterms:W3CDTF">2023-02-10T18:42:00Z</dcterms:created>
  <dcterms:modified xsi:type="dcterms:W3CDTF">2023-03-22T10:58:00Z</dcterms:modified>
</cp:coreProperties>
</file>